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80A" w:rsidRDefault="00E9680A" w:rsidP="00E9680A">
      <w:pPr>
        <w:pStyle w:val="Heading1"/>
      </w:pPr>
      <w:r>
        <w:t>Definition of Renewal Factors</w:t>
      </w:r>
    </w:p>
    <w:p w:rsidR="00E9680A" w:rsidRDefault="00E9680A" w:rsidP="00E9680A">
      <w:r w:rsidRPr="00E9680A">
        <w:rPr>
          <w:rStyle w:val="Heading4Char"/>
        </w:rPr>
        <w:t>Pooled Rating:</w:t>
      </w:r>
      <w:r>
        <w:t xml:space="preserve"> </w:t>
      </w:r>
      <w:r>
        <w:t>Generally used where there is low incidence of a claim occurring; but when it does, creates a high loss.</w:t>
      </w:r>
      <w:r>
        <w:t xml:space="preserve"> </w:t>
      </w:r>
      <w:r>
        <w:t>Ratings for these types of coverage are based on a larger number of employers/employees and not just the experience of one single group.</w:t>
      </w:r>
    </w:p>
    <w:p w:rsidR="00E9680A" w:rsidRDefault="00E9680A" w:rsidP="00E9680A">
      <w:r w:rsidRPr="00E9680A">
        <w:rPr>
          <w:rStyle w:val="Heading4Char"/>
        </w:rPr>
        <w:t>Experience Rating:</w:t>
      </w:r>
      <w:r>
        <w:t xml:space="preserve"> </w:t>
      </w:r>
      <w:r>
        <w:t>Basing future insurance premiums on amount and/or number of claims made in the previous year(s).</w:t>
      </w:r>
    </w:p>
    <w:p w:rsidR="00E9680A" w:rsidRDefault="00E9680A" w:rsidP="00E9680A">
      <w:r w:rsidRPr="00E9680A">
        <w:rPr>
          <w:rStyle w:val="Heading4Char"/>
        </w:rPr>
        <w:t>Credibility:</w:t>
      </w:r>
      <w:r>
        <w:t xml:space="preserve"> </w:t>
      </w:r>
      <w:r>
        <w:t>The probability that something which occurred last year will reoccur in the upcoming year.</w:t>
      </w:r>
    </w:p>
    <w:p w:rsidR="00E9680A" w:rsidRDefault="00E9680A" w:rsidP="00E9680A">
      <w:r w:rsidRPr="00E9680A">
        <w:rPr>
          <w:rStyle w:val="Heading4Char"/>
        </w:rPr>
        <w:t>Inflation:</w:t>
      </w:r>
      <w:r>
        <w:t xml:space="preserve"> </w:t>
      </w:r>
      <w:r>
        <w:t>With respect to claim activity it is the rate at which the general level of prices for goods and services is rising.</w:t>
      </w:r>
    </w:p>
    <w:p w:rsidR="00E9680A" w:rsidRDefault="00E9680A" w:rsidP="00E9680A">
      <w:r w:rsidRPr="00E9680A">
        <w:rPr>
          <w:rStyle w:val="Heading4Char"/>
        </w:rPr>
        <w:t>Trend/Utilization:</w:t>
      </w:r>
      <w:r>
        <w:t xml:space="preserve"> the general movement over time of a statistically detectable change</w:t>
      </w:r>
    </w:p>
    <w:p w:rsidR="00E9680A" w:rsidRDefault="00E9680A" w:rsidP="00E9680A">
      <w:r w:rsidRPr="00E9680A">
        <w:rPr>
          <w:rStyle w:val="Heading4Char"/>
        </w:rPr>
        <w:t xml:space="preserve">Incurred </w:t>
      </w:r>
      <w:proofErr w:type="gramStart"/>
      <w:r w:rsidRPr="00E9680A">
        <w:rPr>
          <w:rStyle w:val="Heading4Char"/>
        </w:rPr>
        <w:t>But</w:t>
      </w:r>
      <w:proofErr w:type="gramEnd"/>
      <w:r w:rsidRPr="00E9680A">
        <w:rPr>
          <w:rStyle w:val="Heading4Char"/>
        </w:rPr>
        <w:t xml:space="preserve"> Not Reported Reserve (IBNR</w:t>
      </w:r>
      <w:r>
        <w:t>):</w:t>
      </w:r>
      <w:r>
        <w:t xml:space="preserve"> </w:t>
      </w:r>
      <w:r>
        <w:t>A portion of the group benefit plan premium that is set aside for claims that are incurred in one contract year but are not reported until the next contract year.</w:t>
      </w:r>
    </w:p>
    <w:p w:rsidR="00E9680A" w:rsidRDefault="00E9680A" w:rsidP="00E9680A">
      <w:r w:rsidRPr="00E9680A">
        <w:rPr>
          <w:rStyle w:val="Heading4Char"/>
        </w:rPr>
        <w:t>Incurred Claims:</w:t>
      </w:r>
      <w:r>
        <w:t xml:space="preserve"> Paid claims plus the change in the Incurred but not Reported Reserve (IBNR).</w:t>
      </w:r>
    </w:p>
    <w:p w:rsidR="00E9680A" w:rsidRDefault="00E9680A" w:rsidP="00E9680A">
      <w:r w:rsidRPr="00E9680A">
        <w:rPr>
          <w:rStyle w:val="Heading4Char"/>
        </w:rPr>
        <w:t>Pooled Claims:</w:t>
      </w:r>
      <w:r>
        <w:t xml:space="preserve"> Claims which are removed from the groups claims experience, and do not directly impact their renewal pricing in the upcoming year.</w:t>
      </w:r>
      <w:r>
        <w:t xml:space="preserve"> </w:t>
      </w:r>
      <w:r>
        <w:t>These generally consist of Out of Country claims, non-recurring claims and claims in excess of Stop-Loss limits.</w:t>
      </w:r>
    </w:p>
    <w:p w:rsidR="00E9680A" w:rsidRDefault="00E9680A" w:rsidP="00E9680A">
      <w:r w:rsidRPr="00E9680A">
        <w:rPr>
          <w:rStyle w:val="Heading4Char"/>
        </w:rPr>
        <w:t>Stop- Loss Limits:</w:t>
      </w:r>
      <w:r>
        <w:t xml:space="preserve"> The limits which all paid Health claims are pooled by the insurance company and do not directly impact the incurred claims, or pricing, of your plan.</w:t>
      </w:r>
    </w:p>
    <w:p w:rsidR="00E9680A" w:rsidRDefault="00E9680A" w:rsidP="00E9680A">
      <w:r w:rsidRPr="00E9680A">
        <w:rPr>
          <w:rStyle w:val="Heading4Char"/>
        </w:rPr>
        <w:t>Target (Break-Even) Loss Ratio:</w:t>
      </w:r>
      <w:r>
        <w:t xml:space="preserve"> The percentage of your group’s premiums that is deemed sufficient to cover your claims. Rate increases or decreases are based, in part, on the degree to which your claims exceed or fall below the target loss ratio.</w:t>
      </w:r>
    </w:p>
    <w:p w:rsidR="00E9680A" w:rsidRDefault="00E9680A" w:rsidP="00E9680A">
      <w:r w:rsidRPr="00E9680A">
        <w:rPr>
          <w:rStyle w:val="Heading4Char"/>
        </w:rPr>
        <w:t>Waiver of Premium Reserve:</w:t>
      </w:r>
      <w:r>
        <w:t xml:space="preserve"> The percentage of your group’s premiums that is set aside to pay the future premiums for individuals who are considered totally disabled.</w:t>
      </w:r>
      <w:r>
        <w:t xml:space="preserve"> Generally,</w:t>
      </w:r>
      <w:r>
        <w:t xml:space="preserve"> </w:t>
      </w:r>
      <w:r>
        <w:t xml:space="preserve">this </w:t>
      </w:r>
      <w:r>
        <w:t xml:space="preserve">applies to the Life, AD&amp;D, </w:t>
      </w:r>
      <w:r>
        <w:t>Dependent</w:t>
      </w:r>
      <w:r>
        <w:t xml:space="preserve"> Life and Critical Illness benefits.</w:t>
      </w:r>
    </w:p>
    <w:p w:rsidR="00E9680A" w:rsidRDefault="00E9680A" w:rsidP="00E9680A">
      <w:r w:rsidRPr="00E9680A">
        <w:rPr>
          <w:rStyle w:val="Heading4Char"/>
        </w:rPr>
        <w:t>Disabled Life Reserve:</w:t>
      </w:r>
      <w:r>
        <w:t xml:space="preserve"> The percentage of your group’s LTD premiums that is set aside to pay the future benefits for individuals who are collecting Long Term Disability benefits.</w:t>
      </w:r>
    </w:p>
    <w:p w:rsidR="00A316B0" w:rsidRPr="00E9680A" w:rsidRDefault="00E9680A" w:rsidP="00E9680A">
      <w:r w:rsidRPr="00E9680A">
        <w:rPr>
          <w:rStyle w:val="Heading4Char"/>
        </w:rPr>
        <w:t>Claims Fluctuation Reserve (CFR):</w:t>
      </w:r>
      <w:r>
        <w:t xml:space="preserve"> Can also be known as the premium stabilization fund, a surplus held by an insurer of a group benefit plan when the premium paid exceeds the claims incurred. This money is used to offset deficits the group plan experiences in the future and generally appears on </w:t>
      </w:r>
      <w:bookmarkStart w:id="0" w:name="_GoBack"/>
      <w:bookmarkEnd w:id="0"/>
      <w:r>
        <w:t>refund accounting contracts.</w:t>
      </w:r>
    </w:p>
    <w:sectPr w:rsidR="00A316B0" w:rsidRPr="00E9680A" w:rsidSect="00F408FF">
      <w:footerReference w:type="default" r:id="rId7"/>
      <w:headerReference w:type="first" r:id="rId8"/>
      <w:footerReference w:type="first" r:id="rId9"/>
      <w:pgSz w:w="12240" w:h="15840"/>
      <w:pgMar w:top="1692" w:right="1080" w:bottom="144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E9B" w:rsidRDefault="00500E9B">
      <w:pPr>
        <w:spacing w:after="0"/>
      </w:pPr>
      <w:r>
        <w:separator/>
      </w:r>
    </w:p>
    <w:p w:rsidR="00500E9B" w:rsidRDefault="00500E9B"/>
  </w:endnote>
  <w:endnote w:type="continuationSeparator" w:id="0">
    <w:p w:rsidR="00500E9B" w:rsidRDefault="00500E9B">
      <w:pPr>
        <w:spacing w:after="0"/>
      </w:pPr>
      <w:r>
        <w:continuationSeparator/>
      </w:r>
    </w:p>
    <w:p w:rsidR="00500E9B" w:rsidRDefault="00500E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C35" w:rsidRDefault="001C4BEA" w:rsidP="001C4BEA">
    <w:pPr>
      <w:pStyle w:val="Footer"/>
      <w:ind w:left="1701"/>
      <w:jc w:val="right"/>
    </w:pPr>
    <w:r>
      <w:rPr>
        <w:noProof/>
      </w:rPr>
      <w:drawing>
        <wp:anchor distT="0" distB="0" distL="114300" distR="114300" simplePos="0" relativeHeight="251664384" behindDoc="0" locked="0" layoutInCell="1" allowOverlap="1" wp14:anchorId="2DF5C0F8" wp14:editId="47F8A5F6">
          <wp:simplePos x="0" y="0"/>
          <wp:positionH relativeFrom="column">
            <wp:posOffset>-410210</wp:posOffset>
          </wp:positionH>
          <wp:positionV relativeFrom="paragraph">
            <wp:posOffset>-28575</wp:posOffset>
          </wp:positionV>
          <wp:extent cx="817200" cy="489600"/>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n-alliance-logo.png"/>
                  <pic:cNvPicPr/>
                </pic:nvPicPr>
                <pic:blipFill>
                  <a:blip r:embed="rId1"/>
                  <a:stretch>
                    <a:fillRect/>
                  </a:stretch>
                </pic:blipFill>
                <pic:spPr>
                  <a:xfrm>
                    <a:off x="0" y="0"/>
                    <a:ext cx="817200" cy="489600"/>
                  </a:xfrm>
                  <a:prstGeom prst="rect">
                    <a:avLst/>
                  </a:prstGeom>
                </pic:spPr>
              </pic:pic>
            </a:graphicData>
          </a:graphic>
          <wp14:sizeRelH relativeFrom="page">
            <wp14:pctWidth>0</wp14:pctWidth>
          </wp14:sizeRelH>
          <wp14:sizeRelV relativeFrom="page">
            <wp14:pctHeight>0</wp14:pctHeight>
          </wp14:sizeRelV>
        </wp:anchor>
      </w:drawing>
    </w:r>
    <w:sdt>
      <w:sdtPr>
        <w:id w:val="-1741171722"/>
        <w:docPartObj>
          <w:docPartGallery w:val="Page Numbers (Bottom of Page)"/>
          <w:docPartUnique/>
        </w:docPartObj>
      </w:sdtPr>
      <w:sdtEndPr>
        <w:rPr>
          <w:noProof/>
        </w:rPr>
      </w:sdtEndPr>
      <w:sdtContent>
        <w:r w:rsidR="00722262">
          <w:fldChar w:fldCharType="begin"/>
        </w:r>
        <w:r w:rsidR="00722262">
          <w:instrText xml:space="preserve"> PAGE   \* MERGEFORMAT </w:instrText>
        </w:r>
        <w:r w:rsidR="00722262">
          <w:fldChar w:fldCharType="separate"/>
        </w:r>
        <w:r w:rsidR="00722262">
          <w:rPr>
            <w:noProof/>
          </w:rPr>
          <w:t>2</w:t>
        </w:r>
        <w:r w:rsidR="00722262">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C35" w:rsidRPr="00766252" w:rsidRDefault="00A316B0" w:rsidP="00D63925">
    <w:pPr>
      <w:pStyle w:val="Footer"/>
      <w:ind w:left="1701" w:right="15"/>
      <w:jc w:val="right"/>
    </w:pPr>
    <w:r>
      <w:rPr>
        <w:noProof/>
      </w:rPr>
      <w:drawing>
        <wp:anchor distT="0" distB="0" distL="114300" distR="114300" simplePos="0" relativeHeight="251662336" behindDoc="0" locked="0" layoutInCell="1" allowOverlap="1" wp14:anchorId="6A3652B0" wp14:editId="410F1CF4">
          <wp:simplePos x="0" y="0"/>
          <wp:positionH relativeFrom="column">
            <wp:posOffset>-409503</wp:posOffset>
          </wp:positionH>
          <wp:positionV relativeFrom="paragraph">
            <wp:posOffset>-28575</wp:posOffset>
          </wp:positionV>
          <wp:extent cx="817200" cy="489600"/>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n-alliance-logo.png"/>
                  <pic:cNvPicPr/>
                </pic:nvPicPr>
                <pic:blipFill>
                  <a:blip r:embed="rId1"/>
                  <a:stretch>
                    <a:fillRect/>
                  </a:stretch>
                </pic:blipFill>
                <pic:spPr>
                  <a:xfrm>
                    <a:off x="0" y="0"/>
                    <a:ext cx="817200" cy="489600"/>
                  </a:xfrm>
                  <a:prstGeom prst="rect">
                    <a:avLst/>
                  </a:prstGeom>
                </pic:spPr>
              </pic:pic>
            </a:graphicData>
          </a:graphic>
          <wp14:sizeRelH relativeFrom="page">
            <wp14:pctWidth>0</wp14:pctWidth>
          </wp14:sizeRelH>
          <wp14:sizeRelV relativeFrom="page">
            <wp14:pctHeight>0</wp14:pctHeight>
          </wp14:sizeRelV>
        </wp:anchor>
      </w:drawing>
    </w:r>
    <w:r w:rsidR="00E9680A" w:rsidRPr="00E9680A">
      <w:rPr>
        <w:lang w:val="en-CA"/>
      </w:rPr>
      <w:t>DEFINITION OF RENEWAL FACTORS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E9B" w:rsidRDefault="00500E9B">
      <w:pPr>
        <w:spacing w:after="0"/>
      </w:pPr>
      <w:r>
        <w:separator/>
      </w:r>
    </w:p>
    <w:p w:rsidR="00500E9B" w:rsidRDefault="00500E9B"/>
  </w:footnote>
  <w:footnote w:type="continuationSeparator" w:id="0">
    <w:p w:rsidR="00500E9B" w:rsidRDefault="00500E9B">
      <w:pPr>
        <w:spacing w:after="0"/>
      </w:pPr>
      <w:r>
        <w:continuationSeparator/>
      </w:r>
    </w:p>
    <w:p w:rsidR="00500E9B" w:rsidRDefault="00500E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59B" w:rsidRDefault="00766252" w:rsidP="00766252">
    <w:pPr>
      <w:pStyle w:val="Header"/>
      <w:ind w:left="-284" w:firstLine="284"/>
    </w:pPr>
    <w:r>
      <w:rPr>
        <w:rFonts w:ascii="Arial" w:eastAsia="Arial" w:hAnsi="Arial" w:cs="Arial"/>
        <w:noProof/>
        <w:sz w:val="20"/>
        <w:szCs w:val="20"/>
      </w:rPr>
      <w:drawing>
        <wp:anchor distT="0" distB="0" distL="114300" distR="114300" simplePos="0" relativeHeight="251660288" behindDoc="0" locked="0" layoutInCell="1" allowOverlap="1" wp14:anchorId="2903AD3A" wp14:editId="0D196244">
          <wp:simplePos x="0" y="0"/>
          <wp:positionH relativeFrom="column">
            <wp:posOffset>-418640</wp:posOffset>
          </wp:positionH>
          <wp:positionV relativeFrom="paragraph">
            <wp:posOffset>-194742</wp:posOffset>
          </wp:positionV>
          <wp:extent cx="1339702" cy="44656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visor-logo.png"/>
                  <pic:cNvPicPr/>
                </pic:nvPicPr>
                <pic:blipFill>
                  <a:blip r:embed="rId1">
                    <a:extLst>
                      <a:ext uri="{28A0092B-C50C-407E-A947-70E740481C1C}">
                        <a14:useLocalDpi xmlns:a14="http://schemas.microsoft.com/office/drawing/2010/main" val="0"/>
                      </a:ext>
                    </a:extLst>
                  </a:blip>
                  <a:stretch>
                    <a:fillRect/>
                  </a:stretch>
                </pic:blipFill>
                <pic:spPr>
                  <a:xfrm>
                    <a:off x="0" y="0"/>
                    <a:ext cx="1339702" cy="446567"/>
                  </a:xfrm>
                  <a:prstGeom prst="rect">
                    <a:avLst/>
                  </a:prstGeom>
                </pic:spPr>
              </pic:pic>
            </a:graphicData>
          </a:graphic>
          <wp14:sizeRelH relativeFrom="page">
            <wp14:pctWidth>0</wp14:pctWidth>
          </wp14:sizeRelH>
          <wp14:sizeRelV relativeFrom="page">
            <wp14:pctHeight>0</wp14:pctHeight>
          </wp14:sizeRelV>
        </wp:anchor>
      </w:drawing>
    </w:r>
    <w:r w:rsidR="00E7159B">
      <w:rPr>
        <w:noProof/>
      </w:rPr>
      <w:drawing>
        <wp:anchor distT="0" distB="0" distL="114300" distR="114300" simplePos="0" relativeHeight="251658240" behindDoc="1" locked="0" layoutInCell="1" allowOverlap="1" wp14:anchorId="21DB762A" wp14:editId="7B50EA38">
          <wp:simplePos x="0" y="0"/>
          <wp:positionH relativeFrom="column">
            <wp:posOffset>5513705</wp:posOffset>
          </wp:positionH>
          <wp:positionV relativeFrom="paragraph">
            <wp:posOffset>-224645</wp:posOffset>
          </wp:positionV>
          <wp:extent cx="1314213" cy="52086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_docs-logo.png"/>
                  <pic:cNvPicPr/>
                </pic:nvPicPr>
                <pic:blipFill>
                  <a:blip r:embed="rId2"/>
                  <a:stretch>
                    <a:fillRect/>
                  </a:stretch>
                </pic:blipFill>
                <pic:spPr>
                  <a:xfrm>
                    <a:off x="0" y="0"/>
                    <a:ext cx="1314213" cy="5208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80A"/>
    <w:rsid w:val="000240E8"/>
    <w:rsid w:val="000E3CD0"/>
    <w:rsid w:val="001C4BEA"/>
    <w:rsid w:val="00290E6A"/>
    <w:rsid w:val="0029683F"/>
    <w:rsid w:val="003D49E9"/>
    <w:rsid w:val="003E75B8"/>
    <w:rsid w:val="00500E9B"/>
    <w:rsid w:val="006A3ABF"/>
    <w:rsid w:val="006E21B0"/>
    <w:rsid w:val="00722262"/>
    <w:rsid w:val="007568B3"/>
    <w:rsid w:val="00766252"/>
    <w:rsid w:val="00810C35"/>
    <w:rsid w:val="009E147B"/>
    <w:rsid w:val="00A316B0"/>
    <w:rsid w:val="00AE0AA5"/>
    <w:rsid w:val="00B9013C"/>
    <w:rsid w:val="00C37C30"/>
    <w:rsid w:val="00D63925"/>
    <w:rsid w:val="00E7159B"/>
    <w:rsid w:val="00E9680A"/>
    <w:rsid w:val="00F408FF"/>
    <w:rsid w:val="00F61D5F"/>
    <w:rsid w:val="00FA2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66F0D0"/>
  <w15:chartTrackingRefBased/>
  <w15:docId w15:val="{161E0FD6-C2DB-8B43-858D-76A3A220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252"/>
    <w:pPr>
      <w:spacing w:before="0" w:after="240" w:line="240" w:lineRule="auto"/>
    </w:pPr>
    <w:rPr>
      <w:color w:val="404040" w:themeColor="text1" w:themeTint="BF"/>
      <w:sz w:val="22"/>
    </w:rPr>
  </w:style>
  <w:style w:type="paragraph" w:styleId="Heading1">
    <w:name w:val="heading 1"/>
    <w:basedOn w:val="Normal"/>
    <w:next w:val="Normal"/>
    <w:link w:val="Heading1Char"/>
    <w:uiPriority w:val="9"/>
    <w:qFormat/>
    <w:rsid w:val="00766252"/>
    <w:pPr>
      <w:keepNext/>
      <w:keepLines/>
      <w:spacing w:before="120"/>
      <w:outlineLvl w:val="0"/>
    </w:pPr>
    <w:rPr>
      <w:rFonts w:ascii="Gill Sans MT" w:eastAsiaTheme="majorEastAsia" w:hAnsi="Gill Sans MT" w:cstheme="majorBidi"/>
      <w:caps/>
      <w:color w:val="18719E"/>
      <w:spacing w:val="14"/>
      <w:sz w:val="52"/>
      <w:szCs w:val="32"/>
    </w:rPr>
  </w:style>
  <w:style w:type="paragraph" w:styleId="Heading2">
    <w:name w:val="heading 2"/>
    <w:basedOn w:val="Normal"/>
    <w:next w:val="Normal"/>
    <w:link w:val="Heading2Char"/>
    <w:uiPriority w:val="9"/>
    <w:unhideWhenUsed/>
    <w:qFormat/>
    <w:rsid w:val="00E9680A"/>
    <w:pPr>
      <w:keepNext/>
      <w:keepLines/>
      <w:outlineLvl w:val="1"/>
    </w:pPr>
    <w:rPr>
      <w:rFonts w:ascii="Gill Sans MT" w:eastAsiaTheme="majorEastAsia" w:hAnsi="Gill Sans MT" w:cstheme="majorBidi"/>
      <w:caps/>
      <w:color w:val="7F7F7F" w:themeColor="text1" w:themeTint="80"/>
      <w:spacing w:val="14"/>
      <w:sz w:val="40"/>
      <w:szCs w:val="26"/>
    </w:rPr>
  </w:style>
  <w:style w:type="paragraph" w:styleId="Heading3">
    <w:name w:val="heading 3"/>
    <w:basedOn w:val="Normal"/>
    <w:next w:val="Normal"/>
    <w:link w:val="Heading3Char"/>
    <w:uiPriority w:val="9"/>
    <w:unhideWhenUsed/>
    <w:qFormat/>
    <w:rsid w:val="00A316B0"/>
    <w:pPr>
      <w:keepNext/>
      <w:keepLines/>
      <w:contextualSpacing/>
      <w:outlineLvl w:val="2"/>
    </w:pPr>
    <w:rPr>
      <w:rFonts w:ascii="Gill Sans MT" w:eastAsiaTheme="majorEastAsia" w:hAnsi="Gill Sans MT" w:cstheme="majorBidi"/>
      <w:color w:val="18719E"/>
      <w:sz w:val="34"/>
    </w:rPr>
  </w:style>
  <w:style w:type="paragraph" w:styleId="Heading4">
    <w:name w:val="heading 4"/>
    <w:basedOn w:val="Normal"/>
    <w:next w:val="Normal"/>
    <w:link w:val="Heading4Char"/>
    <w:uiPriority w:val="9"/>
    <w:unhideWhenUsed/>
    <w:qFormat/>
    <w:rsid w:val="00E9680A"/>
    <w:pPr>
      <w:keepNext/>
      <w:keepLines/>
      <w:spacing w:before="40" w:after="0"/>
      <w:outlineLvl w:val="3"/>
    </w:pPr>
    <w:rPr>
      <w:rFonts w:eastAsiaTheme="majorEastAsia" w:cstheme="majorBidi"/>
      <w:b/>
      <w:iCs/>
      <w:color w:val="276E8B" w:themeColor="accent1" w:themeShade="BF"/>
      <w:sz w:val="24"/>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3494BA" w:themeColor="accent1"/>
    </w:rPr>
  </w:style>
  <w:style w:type="paragraph" w:styleId="Heading7">
    <w:name w:val="heading 7"/>
    <w:basedOn w:val="Normal"/>
    <w:next w:val="Normal"/>
    <w:link w:val="Heading7Char"/>
    <w:uiPriority w:val="9"/>
    <w:semiHidden/>
    <w:unhideWhenUsed/>
    <w:qFormat/>
    <w:pPr>
      <w:keepNext/>
      <w:keepLines/>
      <w:spacing w:after="180"/>
      <w:outlineLvl w:val="6"/>
    </w:pPr>
    <w:rPr>
      <w:rFonts w:asciiTheme="majorHAnsi" w:eastAsiaTheme="majorEastAsia" w:hAnsiTheme="majorHAnsi" w:cstheme="majorBidi"/>
      <w:i/>
      <w:iCs/>
      <w:spacing w:val="14"/>
    </w:rPr>
  </w:style>
  <w:style w:type="paragraph" w:styleId="Heading8">
    <w:name w:val="heading 8"/>
    <w:basedOn w:val="Normal"/>
    <w:next w:val="Normal"/>
    <w:link w:val="Heading8Char"/>
    <w:uiPriority w:val="9"/>
    <w:semiHidden/>
    <w:unhideWhenUsed/>
    <w:qFormat/>
    <w:pPr>
      <w:keepNext/>
      <w:keepLines/>
      <w:spacing w:after="180"/>
      <w:outlineLvl w:val="7"/>
    </w:pPr>
    <w:rPr>
      <w:rFonts w:asciiTheme="majorHAnsi" w:eastAsiaTheme="majorEastAsia" w:hAnsiTheme="majorHAnsi" w:cstheme="majorBidi"/>
      <w:spacing w:val="14"/>
      <w:sz w:val="26"/>
      <w:szCs w:val="21"/>
    </w:rPr>
  </w:style>
  <w:style w:type="paragraph" w:styleId="Heading9">
    <w:name w:val="heading 9"/>
    <w:basedOn w:val="Normal"/>
    <w:next w:val="Normal"/>
    <w:link w:val="Heading9Char"/>
    <w:uiPriority w:val="9"/>
    <w:semiHidden/>
    <w:unhideWhenUsed/>
    <w:qFormat/>
    <w:pPr>
      <w:keepNext/>
      <w:keepLines/>
      <w:spacing w:after="180"/>
      <w:outlineLvl w:val="8"/>
    </w:pPr>
    <w:rPr>
      <w:rFonts w:asciiTheme="majorHAnsi" w:eastAsiaTheme="majorEastAsia" w:hAnsiTheme="majorHAnsi" w:cstheme="majorBidi"/>
      <w:i/>
      <w:iCs/>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paragraph" w:styleId="Title">
    <w:name w:val="Title"/>
    <w:basedOn w:val="Normal"/>
    <w:next w:val="Normal"/>
    <w:link w:val="TitleChar"/>
    <w:uiPriority w:val="10"/>
    <w:semiHidden/>
    <w:unhideWhenUsed/>
    <w:qFormat/>
    <w:pPr>
      <w:spacing w:after="0"/>
      <w:contextualSpacing/>
    </w:pPr>
    <w:rPr>
      <w:rFonts w:asciiTheme="majorHAnsi" w:eastAsiaTheme="majorEastAsia" w:hAnsiTheme="majorHAnsi" w:cstheme="majorBidi"/>
      <w:caps/>
      <w:color w:val="58B6C0" w:themeColor="accent2"/>
      <w:spacing w:val="14"/>
      <w:kern w:val="28"/>
      <w:sz w:val="8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58B6C0" w:themeColor="accent2"/>
      <w:spacing w:val="14"/>
      <w:kern w:val="28"/>
      <w:sz w:val="84"/>
      <w:szCs w:val="56"/>
    </w:rPr>
  </w:style>
  <w:style w:type="paragraph" w:styleId="Subtitle">
    <w:name w:val="Subtitle"/>
    <w:basedOn w:val="Normal"/>
    <w:next w:val="Normal"/>
    <w:link w:val="SubtitleChar"/>
    <w:uiPriority w:val="11"/>
    <w:semiHidden/>
    <w:unhideWhenUsed/>
    <w:qFormat/>
    <w:pPr>
      <w:numPr>
        <w:ilvl w:val="1"/>
      </w:numPr>
      <w:spacing w:after="720"/>
      <w:contextualSpacing/>
    </w:pPr>
    <w:rPr>
      <w:rFonts w:eastAsiaTheme="minorEastAsia"/>
      <w:caps/>
      <w:sz w:val="40"/>
      <w:szCs w:val="22"/>
    </w:rPr>
  </w:style>
  <w:style w:type="character" w:customStyle="1" w:styleId="Heading1Char">
    <w:name w:val="Heading 1 Char"/>
    <w:basedOn w:val="DefaultParagraphFont"/>
    <w:link w:val="Heading1"/>
    <w:uiPriority w:val="9"/>
    <w:rsid w:val="00766252"/>
    <w:rPr>
      <w:rFonts w:ascii="Gill Sans MT" w:eastAsiaTheme="majorEastAsia" w:hAnsi="Gill Sans MT" w:cstheme="majorBidi"/>
      <w:caps/>
      <w:color w:val="18719E"/>
      <w:spacing w:val="14"/>
      <w:sz w:val="52"/>
      <w:szCs w:val="32"/>
    </w:rPr>
  </w:style>
  <w:style w:type="character" w:customStyle="1" w:styleId="Heading2Char">
    <w:name w:val="Heading 2 Char"/>
    <w:basedOn w:val="DefaultParagraphFont"/>
    <w:link w:val="Heading2"/>
    <w:uiPriority w:val="9"/>
    <w:rsid w:val="00E9680A"/>
    <w:rPr>
      <w:rFonts w:ascii="Gill Sans MT" w:eastAsiaTheme="majorEastAsia" w:hAnsi="Gill Sans MT" w:cstheme="majorBidi"/>
      <w:caps/>
      <w:spacing w:val="14"/>
      <w:sz w:val="40"/>
      <w:szCs w:val="26"/>
    </w:rPr>
  </w:style>
  <w:style w:type="paragraph" w:styleId="ListBullet">
    <w:name w:val="List Bullet"/>
    <w:basedOn w:val="Normal"/>
    <w:uiPriority w:val="31"/>
    <w:qFormat/>
    <w:rsid w:val="00766252"/>
    <w:pPr>
      <w:numPr>
        <w:numId w:val="8"/>
      </w:numPr>
      <w:ind w:left="907" w:hanging="340"/>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pPr>
      <w:spacing w:before="360" w:after="560" w:line="264" w:lineRule="auto"/>
      <w:ind w:left="605" w:right="605"/>
      <w:contextualSpacing/>
    </w:pPr>
    <w:rPr>
      <w:rFonts w:asciiTheme="majorHAnsi" w:hAnsiTheme="majorHAnsi"/>
      <w:i/>
      <w:iCs/>
      <w:color w:val="58B6C0" w:themeColor="accent2"/>
      <w:sz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3494BA" w:themeColor="accent1"/>
        <w:insideH w:val="single" w:sz="6" w:space="0" w:color="3494BA" w:themeColor="accent1"/>
      </w:tblBorders>
      <w:tblCellMar>
        <w:left w:w="230" w:type="dxa"/>
        <w:right w:w="0" w:type="dxa"/>
      </w:tblCellMar>
    </w:tblPr>
    <w:tblStylePr w:type="firstRow">
      <w:pPr>
        <w:wordWrap/>
        <w:spacing w:beforeLines="0" w:before="200" w:beforeAutospacing="0" w:afterLines="0" w:after="160" w:afterAutospacing="0"/>
      </w:pPr>
      <w:rPr>
        <w:b/>
        <w:i w:val="0"/>
        <w:color w:val="CEDBE6" w:themeColor="background2"/>
        <w:sz w:val="28"/>
      </w:rPr>
      <w:tblPr/>
      <w:trPr>
        <w:tblHeader/>
      </w:trPr>
      <w:tcPr>
        <w:tcBorders>
          <w:top w:val="nil"/>
          <w:left w:val="nil"/>
          <w:bottom w:val="nil"/>
          <w:right w:val="nil"/>
          <w:insideH w:val="nil"/>
          <w:insideV w:val="nil"/>
          <w:tl2br w:val="nil"/>
          <w:tr2bl w:val="nil"/>
        </w:tcBorders>
        <w:shd w:val="clear" w:color="auto" w:fill="3494BA"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3494BA" w:themeColor="accent1"/>
        <w:sz w:val="24"/>
      </w:rPr>
    </w:tblStylePr>
    <w:tblStylePr w:type="nwCell">
      <w:pPr>
        <w:wordWrap/>
        <w:jc w:val="left"/>
      </w:pPr>
    </w:tblStylePr>
  </w:style>
  <w:style w:type="character" w:customStyle="1" w:styleId="SubtitleChar">
    <w:name w:val="Subtitle Char"/>
    <w:basedOn w:val="DefaultParagraphFont"/>
    <w:link w:val="Subtitle"/>
    <w:uiPriority w:val="11"/>
    <w:semiHidden/>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semiHidden/>
    <w:unhideWhenUsed/>
    <w:qFormat/>
    <w:rPr>
      <w:i/>
      <w:iCs/>
      <w:color w:val="3494BA" w:themeColor="accent1"/>
    </w:rPr>
  </w:style>
  <w:style w:type="character" w:styleId="Emphasis">
    <w:name w:val="Emphasis"/>
    <w:basedOn w:val="DefaultParagraphFont"/>
    <w:uiPriority w:val="20"/>
    <w:semiHidden/>
    <w:unhideWhenUsed/>
    <w:qFormat/>
    <w:rPr>
      <w:i/>
      <w:iCs/>
      <w:color w:val="58B6C0" w:themeColor="accent2"/>
    </w:rPr>
  </w:style>
  <w:style w:type="character" w:styleId="IntenseEmphasis">
    <w:name w:val="Intense Emphasis"/>
    <w:basedOn w:val="DefaultParagraphFont"/>
    <w:uiPriority w:val="21"/>
    <w:semiHidden/>
    <w:unhideWhenUsed/>
    <w:qFormat/>
    <w:rPr>
      <w:b/>
      <w:i/>
      <w:iCs/>
      <w:color w:val="58B6C0" w:themeColor="accent2"/>
    </w:rPr>
  </w:style>
  <w:style w:type="character" w:styleId="Strong">
    <w:name w:val="Strong"/>
    <w:basedOn w:val="DefaultParagraphFont"/>
    <w:uiPriority w:val="22"/>
    <w:semiHidden/>
    <w:unhideWhenUsed/>
    <w:qFormat/>
    <w:rPr>
      <w:b/>
      <w:bCs/>
      <w:color w:val="3494BA" w:themeColor="accent1"/>
    </w:rPr>
  </w:style>
  <w:style w:type="character" w:styleId="SubtleReference">
    <w:name w:val="Subtle Reference"/>
    <w:basedOn w:val="DefaultParagraphFont"/>
    <w:uiPriority w:val="31"/>
    <w:semiHidden/>
    <w:unhideWhenUsed/>
    <w:qFormat/>
    <w:rPr>
      <w:i/>
      <w:caps/>
      <w:smallCaps w:val="0"/>
      <w:color w:val="3494BA" w:themeColor="accent1"/>
    </w:rPr>
  </w:style>
  <w:style w:type="character" w:styleId="IntenseReference">
    <w:name w:val="Intense Reference"/>
    <w:basedOn w:val="DefaultParagraphFont"/>
    <w:uiPriority w:val="32"/>
    <w:semiHidden/>
    <w:unhideWhenUsed/>
    <w:qFormat/>
    <w:rPr>
      <w:b/>
      <w:bCs/>
      <w:i/>
      <w:caps/>
      <w:smallCaps w:val="0"/>
      <w:color w:val="3494BA" w:themeColor="accent1"/>
      <w:spacing w:val="0"/>
    </w:rPr>
  </w:style>
  <w:style w:type="character" w:styleId="BookTitle">
    <w:name w:val="Book Title"/>
    <w:basedOn w:val="DefaultParagraphFont"/>
    <w:uiPriority w:val="33"/>
    <w:semiHidden/>
    <w:unhideWhenUsed/>
    <w:qFormat/>
    <w:rPr>
      <w:b w:val="0"/>
      <w:bCs/>
      <w:i w:val="0"/>
      <w:iCs/>
      <w:color w:val="3494BA" w:themeColor="accent1"/>
      <w:spacing w:val="0"/>
      <w:u w:val="single"/>
    </w:rPr>
  </w:style>
  <w:style w:type="paragraph" w:styleId="Caption">
    <w:name w:val="caption"/>
    <w:basedOn w:val="Normal"/>
    <w:next w:val="Normal"/>
    <w:uiPriority w:val="35"/>
    <w:semiHidden/>
    <w:unhideWhenUsed/>
    <w:qFormat/>
    <w:pPr>
      <w:spacing w:after="200"/>
    </w:pPr>
    <w:rPr>
      <w:i/>
      <w:iCs/>
      <w:sz w:val="20"/>
      <w:szCs w:val="18"/>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rsid w:val="007568B3"/>
    <w:pPr>
      <w:pBdr>
        <w:top w:val="single" w:sz="4" w:space="8" w:color="3494BA" w:themeColor="accent1"/>
        <w:left w:val="single" w:sz="4" w:space="31" w:color="3494BA" w:themeColor="accent1"/>
        <w:bottom w:val="single" w:sz="4" w:space="8" w:color="3494BA" w:themeColor="accent1"/>
        <w:right w:val="single" w:sz="4" w:space="31" w:color="3494BA" w:themeColor="accent1"/>
      </w:pBdr>
      <w:shd w:val="clear" w:color="auto" w:fill="3494BA" w:themeFill="accent1"/>
      <w:spacing w:after="0"/>
    </w:pPr>
    <w:rPr>
      <w:rFonts w:ascii="Gill Sans MT" w:hAnsi="Gill Sans MT" w:cs="Times New Roman (Body CS)"/>
      <w:caps/>
      <w:color w:val="FFFFFF" w:themeColor="background1"/>
    </w:rPr>
  </w:style>
  <w:style w:type="character" w:customStyle="1" w:styleId="FooterChar">
    <w:name w:val="Footer Char"/>
    <w:basedOn w:val="DefaultParagraphFont"/>
    <w:link w:val="Footer"/>
    <w:uiPriority w:val="99"/>
    <w:rsid w:val="007568B3"/>
    <w:rPr>
      <w:rFonts w:ascii="Gill Sans MT" w:hAnsi="Gill Sans MT" w:cs="Times New Roman (Body CS)"/>
      <w:caps/>
      <w:color w:val="FFFFFF" w:themeColor="background1"/>
      <w:sz w:val="22"/>
      <w:shd w:val="clear" w:color="auto" w:fill="3494BA" w:themeFill="accent1"/>
    </w:rPr>
  </w:style>
  <w:style w:type="paragraph" w:styleId="Quote">
    <w:name w:val="Quote"/>
    <w:basedOn w:val="Normal"/>
    <w:next w:val="Normal"/>
    <w:link w:val="QuoteChar"/>
    <w:uiPriority w:val="29"/>
    <w:unhideWhenUsed/>
    <w:qFormat/>
    <w:rsid w:val="00A316B0"/>
    <w:pPr>
      <w:spacing w:line="264" w:lineRule="auto"/>
      <w:contextualSpacing/>
    </w:pPr>
    <w:rPr>
      <w:rFonts w:ascii="Gill Sans MT" w:hAnsi="Gill Sans MT"/>
      <w:i/>
      <w:iCs/>
      <w:color w:val="007AAA"/>
      <w:sz w:val="32"/>
    </w:rPr>
  </w:style>
  <w:style w:type="character" w:customStyle="1" w:styleId="QuoteChar">
    <w:name w:val="Quote Char"/>
    <w:basedOn w:val="DefaultParagraphFont"/>
    <w:link w:val="Quote"/>
    <w:uiPriority w:val="29"/>
    <w:rsid w:val="00A316B0"/>
    <w:rPr>
      <w:rFonts w:ascii="Gill Sans MT" w:hAnsi="Gill Sans MT"/>
      <w:i/>
      <w:iCs/>
      <w:color w:val="007AAA"/>
      <w:sz w:val="32"/>
    </w:rPr>
  </w:style>
  <w:style w:type="character" w:customStyle="1" w:styleId="IntenseQuoteChar">
    <w:name w:val="Intense Quote Char"/>
    <w:basedOn w:val="DefaultParagraphFont"/>
    <w:link w:val="IntenseQuote"/>
    <w:uiPriority w:val="30"/>
    <w:semiHidden/>
    <w:rPr>
      <w:rFonts w:asciiTheme="majorHAnsi" w:hAnsiTheme="majorHAnsi"/>
      <w:i/>
      <w:iCs/>
      <w:color w:val="58B6C0" w:themeColor="accent2"/>
      <w:sz w:val="32"/>
    </w:rPr>
  </w:style>
  <w:style w:type="character" w:customStyle="1" w:styleId="Heading3Char">
    <w:name w:val="Heading 3 Char"/>
    <w:basedOn w:val="DefaultParagraphFont"/>
    <w:link w:val="Heading3"/>
    <w:uiPriority w:val="9"/>
    <w:rsid w:val="00A316B0"/>
    <w:rPr>
      <w:rFonts w:ascii="Gill Sans MT" w:eastAsiaTheme="majorEastAsia" w:hAnsi="Gill Sans MT" w:cstheme="majorBidi"/>
      <w:color w:val="18719E"/>
      <w:sz w:val="34"/>
    </w:rPr>
  </w:style>
  <w:style w:type="paragraph" w:styleId="ListNumber">
    <w:name w:val="List Number"/>
    <w:basedOn w:val="Normal"/>
    <w:uiPriority w:val="32"/>
    <w:qFormat/>
    <w:rsid w:val="000240E8"/>
    <w:pPr>
      <w:numPr>
        <w:numId w:val="7"/>
      </w:numPr>
      <w:ind w:left="935" w:hanging="357"/>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494BA" w:themeColor="accent1"/>
    </w:rPr>
  </w:style>
  <w:style w:type="paragraph" w:styleId="ListParagraph">
    <w:name w:val="List Paragraph"/>
    <w:basedOn w:val="Normal"/>
    <w:uiPriority w:val="34"/>
    <w:unhideWhenUsed/>
    <w:qFormat/>
    <w:rsid w:val="00766252"/>
    <w:pPr>
      <w:ind w:left="720"/>
      <w:contextualSpacing/>
    </w:pPr>
  </w:style>
  <w:style w:type="character" w:customStyle="1" w:styleId="Heading4Char">
    <w:name w:val="Heading 4 Char"/>
    <w:basedOn w:val="DefaultParagraphFont"/>
    <w:link w:val="Heading4"/>
    <w:uiPriority w:val="9"/>
    <w:rsid w:val="00E9680A"/>
    <w:rPr>
      <w:rFonts w:eastAsiaTheme="majorEastAsia" w:cstheme="majorBidi"/>
      <w:b/>
      <w:iCs/>
      <w:color w:val="276E8B"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incefranco/Library/Group%20Containers/UBF8T346G9.Office/User%20Content.localized/Templates.localized/BA-Template-FINAL.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BA-Template-FINAL.dotx</Template>
  <TotalTime>2</TotalTime>
  <Pages>1</Pages>
  <Words>401</Words>
  <Characters>2051</Characters>
  <Application>Microsoft Office Word</Application>
  <DocSecurity>0</DocSecurity>
  <Lines>40</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Docs Template</dc:title>
  <dc:subject/>
  <dc:creator>Vince Franco</dc:creator>
  <cp:keywords/>
  <dc:description/>
  <cp:lastModifiedBy>Vince Franco</cp:lastModifiedBy>
  <cp:revision>1</cp:revision>
  <dcterms:created xsi:type="dcterms:W3CDTF">2018-07-25T18:21:00Z</dcterms:created>
  <dcterms:modified xsi:type="dcterms:W3CDTF">2018-07-25T18:26:00Z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TF10002024</vt:lpwstr>
  </property>
</Properties>
</file>