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202F" w14:textId="77777777" w:rsidR="00A316B0" w:rsidRDefault="00AB15A4" w:rsidP="00361A7D">
      <w:pPr>
        <w:pStyle w:val="Heading1"/>
      </w:pPr>
      <w:r w:rsidRPr="00AB15A4">
        <w:t>The Value of our Partnership with The Benefits Alliance Group</w:t>
      </w:r>
    </w:p>
    <w:p w14:paraId="64382331" w14:textId="45683FFD" w:rsidR="007826A5" w:rsidRDefault="00022F3A" w:rsidP="00361A7D">
      <w:r w:rsidRPr="00361A7D">
        <w:rPr>
          <w:highlight w:val="yellow"/>
        </w:rPr>
        <w:t>MEMBER FIRM NAME</w:t>
      </w:r>
      <w:r>
        <w:t xml:space="preserve"> </w:t>
      </w:r>
      <w:r w:rsidRPr="00361A7D">
        <w:t xml:space="preserve">has aligned </w:t>
      </w:r>
      <w:proofErr w:type="gramStart"/>
      <w:r w:rsidRPr="00361A7D">
        <w:t>ourselves</w:t>
      </w:r>
      <w:proofErr w:type="gramEnd"/>
      <w:r w:rsidRPr="00361A7D">
        <w:t xml:space="preserve"> with The Benefits Alliance Group to leverage the collective strength </w:t>
      </w:r>
      <w:r w:rsidR="00361A7D" w:rsidRPr="00361A7D">
        <w:t>and resources of Canada’s leading national alliance of independent employee benefits advisors to deliver cost-effective plans and unique proprietary products and services to group clients and their employees. We are supported by the combined experience and market intelligence that only a nation-wide network of member firms can offer. Below are some of our proprietary offerings that are clients can take advantage of.</w:t>
      </w:r>
    </w:p>
    <w:tbl>
      <w:tblPr>
        <w:tblStyle w:val="TableGridLight"/>
        <w:tblW w:w="5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7314"/>
      </w:tblGrid>
      <w:tr w:rsidR="00B57637" w:rsidRPr="00C2441D" w14:paraId="555CDE7E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3B705A4D" w14:textId="77777777" w:rsidR="00361A7D" w:rsidRPr="00C2441D" w:rsidRDefault="00361A7D" w:rsidP="00361A7D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1603FA59" wp14:editId="2C9F71C1">
                  <wp:extent cx="935670" cy="449788"/>
                  <wp:effectExtent l="0" t="0" r="0" b="0"/>
                  <wp:docPr id="1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76" cy="45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604515A9" w14:textId="7976C73A" w:rsidR="00361A7D" w:rsidRPr="004639D7" w:rsidRDefault="00361A7D" w:rsidP="00361A7D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Alliance Pharmacy Group</w:t>
            </w:r>
            <w:r w:rsidRPr="004639D7">
              <w:rPr>
                <w:szCs w:val="20"/>
              </w:rPr>
              <w:t xml:space="preserve"> </w:t>
            </w:r>
            <w:r w:rsidR="00FC758C">
              <w:rPr>
                <w:szCs w:val="20"/>
              </w:rPr>
              <w:t xml:space="preserve">- </w:t>
            </w:r>
            <w:r>
              <w:rPr>
                <w:szCs w:val="20"/>
              </w:rPr>
              <w:t>Central Dispensing Pharmacy</w:t>
            </w:r>
          </w:p>
        </w:tc>
      </w:tr>
      <w:tr w:rsidR="00B57637" w:rsidRPr="00C2441D" w14:paraId="19401EC6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66D06967" w14:textId="04A045B1" w:rsidR="00361A7D" w:rsidRDefault="002861CA" w:rsidP="00361A7D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/>
                <w:noProof/>
                <w:lang w:eastAsia="en-CA"/>
              </w:rPr>
              <w:drawing>
                <wp:inline distT="0" distB="0" distL="0" distR="0" wp14:anchorId="139E3E57" wp14:editId="38CA5B6F">
                  <wp:extent cx="1119352" cy="35979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vincefranco/Documents/1-Green Benefits Group/Other Comp Logos/Allsta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25" cy="36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64688841" w14:textId="0AE1D7A3" w:rsidR="00361A7D" w:rsidRPr="00FC758C" w:rsidRDefault="002861CA" w:rsidP="00361A7D">
            <w:pPr>
              <w:spacing w:after="0"/>
              <w:rPr>
                <w:b/>
                <w:szCs w:val="20"/>
              </w:rPr>
            </w:pPr>
            <w:r w:rsidRPr="00FC758C">
              <w:rPr>
                <w:b/>
                <w:szCs w:val="20"/>
              </w:rPr>
              <w:t>Allstate Benefits</w:t>
            </w:r>
            <w:r>
              <w:rPr>
                <w:szCs w:val="20"/>
              </w:rPr>
              <w:t xml:space="preserve"> - </w:t>
            </w:r>
            <w:r w:rsidRPr="004639D7">
              <w:rPr>
                <w:szCs w:val="20"/>
              </w:rPr>
              <w:t>Critical Illness Insurance</w:t>
            </w:r>
            <w:r w:rsidRPr="004639D7">
              <w:rPr>
                <w:szCs w:val="20"/>
              </w:rPr>
              <w:tab/>
            </w:r>
          </w:p>
        </w:tc>
      </w:tr>
      <w:tr w:rsidR="00902A55" w:rsidRPr="00C2441D" w14:paraId="651E59A2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01ADAC0A" w14:textId="65B36F5E" w:rsidR="00902A55" w:rsidRDefault="00B57637" w:rsidP="00361A7D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/>
                <w:noProof/>
                <w:lang w:eastAsia="en-CA"/>
              </w:rPr>
              <w:drawing>
                <wp:inline distT="0" distB="0" distL="0" distR="0" wp14:anchorId="2FC46575" wp14:editId="1D8D3395">
                  <wp:extent cx="1879200" cy="327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urora Corporate Logo Linea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2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7EAD9AF3" w14:textId="6E7EFDF6" w:rsidR="00902A55" w:rsidRPr="00FC758C" w:rsidRDefault="00902A55" w:rsidP="00361A7D">
            <w:pPr>
              <w:spacing w:after="0"/>
              <w:rPr>
                <w:b/>
                <w:szCs w:val="20"/>
              </w:rPr>
            </w:pPr>
            <w:r w:rsidRPr="00902A55">
              <w:rPr>
                <w:b/>
                <w:szCs w:val="20"/>
              </w:rPr>
              <w:t>Aurora</w:t>
            </w:r>
            <w:r w:rsidRPr="00902A55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- </w:t>
            </w:r>
            <w:r w:rsidRPr="00FC758C">
              <w:rPr>
                <w:szCs w:val="20"/>
              </w:rPr>
              <w:t>Licensed Producer of premium cannabis-based products</w:t>
            </w:r>
          </w:p>
        </w:tc>
      </w:tr>
      <w:tr w:rsidR="00B57637" w:rsidRPr="00C2441D" w14:paraId="3336CDA0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4BE960C1" w14:textId="0737A1EE" w:rsidR="002861CA" w:rsidRPr="00C2441D" w:rsidRDefault="002861CA" w:rsidP="002861CA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7C4BE2F3" wp14:editId="064E8D06">
                  <wp:extent cx="960112" cy="235707"/>
                  <wp:effectExtent l="0" t="0" r="5715" b="5715"/>
                  <wp:docPr id="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584" cy="23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5331A940" w14:textId="0E84E5B1" w:rsidR="002861CA" w:rsidRPr="004639D7" w:rsidRDefault="002861CA" w:rsidP="002861CA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BOSSC</w:t>
            </w:r>
            <w:r>
              <w:rPr>
                <w:b/>
                <w:szCs w:val="20"/>
              </w:rPr>
              <w:t xml:space="preserve"> </w:t>
            </w:r>
            <w:r w:rsidRPr="00FC758C">
              <w:rPr>
                <w:szCs w:val="20"/>
              </w:rPr>
              <w:t>- Human Capital Management Platform</w:t>
            </w:r>
          </w:p>
        </w:tc>
      </w:tr>
      <w:tr w:rsidR="00B57637" w:rsidRPr="00C2441D" w14:paraId="41C6FB23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587B30A4" w14:textId="14665C04" w:rsidR="002861CA" w:rsidRDefault="002861CA" w:rsidP="002861CA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35E4B2EF" wp14:editId="5BFAFD93">
                  <wp:extent cx="1320800" cy="284480"/>
                  <wp:effectExtent l="0" t="0" r="0" b="0"/>
                  <wp:docPr id="1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1568" cy="28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0905E24B" w14:textId="51EF01A3" w:rsidR="002861CA" w:rsidRPr="00FC758C" w:rsidRDefault="002861CA" w:rsidP="002861CA">
            <w:pPr>
              <w:spacing w:after="0"/>
              <w:rPr>
                <w:szCs w:val="20"/>
              </w:rPr>
            </w:pPr>
            <w:r w:rsidRPr="007826A5">
              <w:rPr>
                <w:b/>
                <w:szCs w:val="20"/>
              </w:rPr>
              <w:t>CI Institutional Asset Management</w:t>
            </w:r>
            <w:r>
              <w:rPr>
                <w:szCs w:val="20"/>
              </w:rPr>
              <w:t xml:space="preserve"> - </w:t>
            </w:r>
            <w:r w:rsidRPr="00411648">
              <w:rPr>
                <w:szCs w:val="20"/>
              </w:rPr>
              <w:t>One of Canada's largest money managers</w:t>
            </w:r>
          </w:p>
        </w:tc>
      </w:tr>
      <w:tr w:rsidR="00B57637" w:rsidRPr="00C2441D" w14:paraId="52D7D008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29581A8A" w14:textId="1CC2F839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7EB963AB" wp14:editId="5D75E2E7">
                  <wp:extent cx="1123368" cy="367113"/>
                  <wp:effectExtent l="0" t="0" r="0" b="1270"/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68" cy="367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33FED901" w14:textId="4C7E725D" w:rsidR="002861CA" w:rsidRPr="009B259A" w:rsidRDefault="002861CA" w:rsidP="002861CA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t>Cigna</w:t>
            </w:r>
            <w:r w:rsidR="007C7DC9">
              <w:rPr>
                <w:b/>
                <w:szCs w:val="20"/>
              </w:rPr>
              <w:t xml:space="preserve"> Global Health Benefits </w:t>
            </w:r>
            <w:r>
              <w:rPr>
                <w:szCs w:val="20"/>
              </w:rPr>
              <w:t>- A</w:t>
            </w:r>
            <w:r w:rsidRPr="0070435F">
              <w:rPr>
                <w:szCs w:val="20"/>
              </w:rPr>
              <w:t xml:space="preserve"> global health service company worldwide</w:t>
            </w:r>
          </w:p>
        </w:tc>
      </w:tr>
      <w:tr w:rsidR="00B57637" w:rsidRPr="00C2441D" w14:paraId="73EACF09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099D47C8" w14:textId="05C5B2CB" w:rsidR="002861CA" w:rsidRDefault="002861CA" w:rsidP="002861CA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C68C900" wp14:editId="5E4BCD11">
                  <wp:extent cx="848406" cy="451945"/>
                  <wp:effectExtent l="0" t="0" r="0" b="5715"/>
                  <wp:docPr id="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33" cy="46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71D783DE" w14:textId="63DDD61F" w:rsidR="002861CA" w:rsidRPr="004639D7" w:rsidRDefault="002861CA" w:rsidP="002861CA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CloudAdvisors</w:t>
            </w:r>
            <w:r>
              <w:rPr>
                <w:szCs w:val="20"/>
              </w:rPr>
              <w:t xml:space="preserve"> - C</w:t>
            </w:r>
            <w:r w:rsidRPr="00FC758C">
              <w:rPr>
                <w:szCs w:val="20"/>
              </w:rPr>
              <w:t xml:space="preserve">onnects </w:t>
            </w:r>
            <w:r>
              <w:rPr>
                <w:szCs w:val="20"/>
              </w:rPr>
              <w:t>A</w:t>
            </w:r>
            <w:r w:rsidRPr="00FC758C">
              <w:rPr>
                <w:szCs w:val="20"/>
              </w:rPr>
              <w:t xml:space="preserve">dvisors with </w:t>
            </w:r>
            <w:r>
              <w:rPr>
                <w:szCs w:val="20"/>
              </w:rPr>
              <w:t>M</w:t>
            </w:r>
            <w:r w:rsidRPr="00FC758C">
              <w:rPr>
                <w:szCs w:val="20"/>
              </w:rPr>
              <w:t xml:space="preserve">arketplace </w:t>
            </w:r>
            <w:r>
              <w:rPr>
                <w:szCs w:val="20"/>
              </w:rPr>
              <w:t>D</w:t>
            </w:r>
            <w:r w:rsidRPr="00FC758C">
              <w:rPr>
                <w:szCs w:val="20"/>
              </w:rPr>
              <w:t>ata</w:t>
            </w:r>
          </w:p>
        </w:tc>
      </w:tr>
      <w:tr w:rsidR="00B57637" w:rsidRPr="00C2441D" w14:paraId="4E3D240E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121581FC" w14:textId="20D53AC7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2F3C9599" wp14:editId="34118BBC">
                  <wp:extent cx="1177406" cy="327925"/>
                  <wp:effectExtent l="0" t="0" r="381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vincefranco/Desktop/compcal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06" cy="32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5E2861CF" w14:textId="62E302B1" w:rsidR="002861CA" w:rsidRPr="00FC758C" w:rsidRDefault="002861CA" w:rsidP="002861CA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CompCall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- </w:t>
            </w:r>
            <w:r w:rsidRPr="004639D7">
              <w:rPr>
                <w:szCs w:val="20"/>
              </w:rPr>
              <w:t>WSIB &amp; Disability Management</w:t>
            </w:r>
          </w:p>
        </w:tc>
      </w:tr>
      <w:tr w:rsidR="00B57637" w:rsidRPr="00C2441D" w14:paraId="6F36D30E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6BFC33F7" w14:textId="3BB2ADD3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bookmarkStart w:id="0" w:name="_GoBack"/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50C3414E" wp14:editId="5912BCB1">
                  <wp:extent cx="985520" cy="308842"/>
                  <wp:effectExtent l="0" t="0" r="5080" b="0"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54" cy="31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21" w:type="pct"/>
            <w:vAlign w:val="center"/>
          </w:tcPr>
          <w:p w14:paraId="4562828A" w14:textId="30EF7B87" w:rsidR="002861CA" w:rsidRPr="00FC758C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Empire Life</w:t>
            </w:r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  <w:tr w:rsidR="00B57637" w:rsidRPr="00C2441D" w14:paraId="1B6A9B9A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2B9EA6FF" w14:textId="298A0800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</w:p>
          <w:p w14:paraId="4B583DEC" w14:textId="37A24CCE" w:rsidR="00F42C73" w:rsidRDefault="00F42C73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686949BC" wp14:editId="4968FD12">
                  <wp:extent cx="716280" cy="446668"/>
                  <wp:effectExtent l="0" t="0" r="7620" b="0"/>
                  <wp:docPr id="2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2" cy="45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01BB6F" w14:textId="00795FAE" w:rsidR="00F42C73" w:rsidRDefault="00F42C73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</w:p>
        </w:tc>
        <w:tc>
          <w:tcPr>
            <w:tcW w:w="3621" w:type="pct"/>
            <w:vAlign w:val="center"/>
          </w:tcPr>
          <w:p w14:paraId="4B807DE5" w14:textId="050B8C9F" w:rsidR="002861CA" w:rsidRPr="00FC758C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Equitable Life of Canada</w:t>
            </w:r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  <w:tr w:rsidR="00B57637" w:rsidRPr="00C2441D" w14:paraId="2160AAEA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3FE14969" w14:textId="2C825E7D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206FB808" wp14:editId="333BB5D9">
                  <wp:extent cx="839145" cy="406400"/>
                  <wp:effectExtent l="0" t="0" r="0" b="0"/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54" cy="40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40CA064E" w14:textId="5A17421F" w:rsidR="002861CA" w:rsidRPr="00FC758C" w:rsidRDefault="002861CA" w:rsidP="002861CA">
            <w:pPr>
              <w:spacing w:after="0"/>
              <w:rPr>
                <w:b/>
                <w:szCs w:val="20"/>
              </w:rPr>
            </w:pPr>
            <w:r w:rsidRPr="007826A5">
              <w:rPr>
                <w:b/>
                <w:szCs w:val="20"/>
              </w:rPr>
              <w:t>Franklin Templeton Institutional</w:t>
            </w:r>
            <w:r>
              <w:rPr>
                <w:b/>
                <w:szCs w:val="20"/>
              </w:rPr>
              <w:t xml:space="preserve"> </w:t>
            </w:r>
            <w:r w:rsidRPr="00411648">
              <w:rPr>
                <w:szCs w:val="20"/>
              </w:rPr>
              <w:t xml:space="preserve">- </w:t>
            </w:r>
            <w:r>
              <w:rPr>
                <w:szCs w:val="20"/>
              </w:rPr>
              <w:t>A</w:t>
            </w:r>
            <w:r w:rsidRPr="00411648">
              <w:rPr>
                <w:szCs w:val="20"/>
              </w:rPr>
              <w:t xml:space="preserve"> disciplined, active approach to investing</w:t>
            </w:r>
          </w:p>
        </w:tc>
      </w:tr>
      <w:tr w:rsidR="00B57637" w:rsidRPr="00C2441D" w14:paraId="0566A83B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40B0A780" w14:textId="16201FF2" w:rsidR="001D5366" w:rsidRDefault="001D5366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69763A76" wp14:editId="348558E1">
                  <wp:extent cx="967740" cy="478144"/>
                  <wp:effectExtent l="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FYi_Logo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46" cy="48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5416AFE4" w14:textId="6EE55AC5" w:rsidR="001D5366" w:rsidRPr="007826A5" w:rsidRDefault="001D5366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FYidoctors</w:t>
            </w:r>
            <w:r>
              <w:t xml:space="preserve"> - A</w:t>
            </w:r>
            <w:r>
              <w:t>dvanced eye care services</w:t>
            </w:r>
            <w:r>
              <w:t>/</w:t>
            </w:r>
            <w:r>
              <w:t>products to you and your family</w:t>
            </w:r>
          </w:p>
        </w:tc>
      </w:tr>
      <w:tr w:rsidR="00B57637" w:rsidRPr="00C2441D" w14:paraId="171ECFE4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54027F8E" w14:textId="4BA8E4C1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lastRenderedPageBreak/>
              <w:drawing>
                <wp:inline distT="0" distB="0" distL="0" distR="0" wp14:anchorId="295C8C64" wp14:editId="7BA61241">
                  <wp:extent cx="1366278" cy="397934"/>
                  <wp:effectExtent l="0" t="0" r="0" b="0"/>
                  <wp:docPr id="2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76386" cy="40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7EE44B04" w14:textId="540B6A3F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Great-West Life</w:t>
            </w:r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  <w:tr w:rsidR="00B57637" w:rsidRPr="00C2441D" w14:paraId="106A1D7F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1A9D0F78" w14:textId="3FB5ABC2" w:rsidR="002861CA" w:rsidRPr="00C2441D" w:rsidRDefault="002861CA" w:rsidP="002861CA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378AF630" wp14:editId="1BC0E6C7">
                  <wp:extent cx="766445" cy="415159"/>
                  <wp:effectExtent l="0" t="0" r="0" b="4445"/>
                  <wp:docPr id="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63" cy="41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16673507" w14:textId="0AC2CA55" w:rsidR="002861CA" w:rsidRPr="004639D7" w:rsidRDefault="002861CA" w:rsidP="002861CA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Humaniqa</w:t>
            </w:r>
            <w:r>
              <w:rPr>
                <w:szCs w:val="20"/>
              </w:rPr>
              <w:t xml:space="preserve"> - </w:t>
            </w:r>
            <w:r w:rsidRPr="00FC758C">
              <w:rPr>
                <w:szCs w:val="20"/>
              </w:rPr>
              <w:t xml:space="preserve">HR Resources </w:t>
            </w:r>
            <w:r>
              <w:rPr>
                <w:szCs w:val="20"/>
              </w:rPr>
              <w:t>a</w:t>
            </w:r>
            <w:r w:rsidRPr="00FC758C">
              <w:rPr>
                <w:szCs w:val="20"/>
              </w:rPr>
              <w:t xml:space="preserve">vailable </w:t>
            </w:r>
            <w:r>
              <w:rPr>
                <w:szCs w:val="20"/>
              </w:rPr>
              <w:t>f</w:t>
            </w:r>
            <w:r w:rsidRPr="00FC758C">
              <w:rPr>
                <w:szCs w:val="20"/>
              </w:rPr>
              <w:t xml:space="preserve">rom </w:t>
            </w:r>
            <w:r>
              <w:rPr>
                <w:szCs w:val="20"/>
              </w:rPr>
              <w:t>a</w:t>
            </w:r>
            <w:r w:rsidRPr="00FC758C">
              <w:rPr>
                <w:szCs w:val="20"/>
              </w:rPr>
              <w:t xml:space="preserve"> Single Bilingual Dashboard</w:t>
            </w:r>
          </w:p>
        </w:tc>
      </w:tr>
      <w:tr w:rsidR="00B57637" w:rsidRPr="00C2441D" w14:paraId="398545F6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529C043C" w14:textId="5675B33E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7C6A28A9" wp14:editId="31C4C988">
                  <wp:extent cx="889000" cy="442027"/>
                  <wp:effectExtent l="0" t="0" r="0" b="2540"/>
                  <wp:docPr id="2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3829" cy="4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465B597F" w14:textId="408A17D9" w:rsidR="002861CA" w:rsidRPr="00FC758C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Industrial Alliance</w:t>
            </w:r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  <w:tr w:rsidR="00B57637" w:rsidRPr="00C2441D" w14:paraId="717135BF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51FA3D58" w14:textId="39B908D3" w:rsidR="002861CA" w:rsidRDefault="002861CA" w:rsidP="002861CA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A946B49" wp14:editId="6A77BBCB">
                  <wp:extent cx="969090" cy="446314"/>
                  <wp:effectExtent l="0" t="0" r="0" b="0"/>
                  <wp:docPr id="2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6971" cy="4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08103941" w14:textId="3655C664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 w:rsidRPr="007826A5">
              <w:rPr>
                <w:b/>
                <w:szCs w:val="20"/>
              </w:rPr>
              <w:t>Janssen Inc.</w:t>
            </w:r>
            <w:r>
              <w:rPr>
                <w:szCs w:val="20"/>
              </w:rPr>
              <w:t xml:space="preserve"> - </w:t>
            </w:r>
            <w:r w:rsidRPr="007826A5">
              <w:rPr>
                <w:szCs w:val="20"/>
              </w:rPr>
              <w:t>Pharmaceutical Companies of Johnson &amp; Johnson</w:t>
            </w:r>
          </w:p>
        </w:tc>
      </w:tr>
      <w:tr w:rsidR="00B57637" w:rsidRPr="00C2441D" w14:paraId="59DFB7BD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2467470A" w14:textId="10B05DFC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591234DB" wp14:editId="6594A096">
                  <wp:extent cx="850055" cy="440266"/>
                  <wp:effectExtent l="0" t="0" r="1270" b="4445"/>
                  <wp:docPr id="2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5101" cy="4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291D089A" w14:textId="54B544BB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La Capitale</w:t>
            </w:r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  <w:tr w:rsidR="00B57637" w:rsidRPr="00C2441D" w14:paraId="1D6A4C4D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1F27D700" w14:textId="7A417B25" w:rsidR="002861CA" w:rsidRDefault="002861CA" w:rsidP="002861CA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3D1E38D9" wp14:editId="4B77A0CB">
                  <wp:extent cx="1370841" cy="282102"/>
                  <wp:effectExtent l="0" t="0" r="1270" b="0"/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05" cy="29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566FE328" w14:textId="4F8743BA" w:rsidR="002861CA" w:rsidRPr="00FC758C" w:rsidRDefault="002861CA" w:rsidP="002861CA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LifeWorks</w:t>
            </w:r>
            <w:r>
              <w:rPr>
                <w:szCs w:val="20"/>
              </w:rPr>
              <w:t xml:space="preserve"> – A Total Wellbeing Solution (most popular EAP program)</w:t>
            </w:r>
          </w:p>
        </w:tc>
      </w:tr>
      <w:tr w:rsidR="00B57637" w:rsidRPr="00C2441D" w14:paraId="417DAE7A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7164002E" w14:textId="20D79173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8F39B95" wp14:editId="0C9CC0C1">
                  <wp:extent cx="1303865" cy="237066"/>
                  <wp:effectExtent l="0" t="0" r="4445" b="4445"/>
                  <wp:docPr id="2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838" cy="24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2467E9B6" w14:textId="7DD1DA9A" w:rsidR="002861CA" w:rsidRPr="00FC758C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Manulife</w:t>
            </w:r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  <w:tr w:rsidR="00B57637" w:rsidRPr="00C2441D" w14:paraId="4F572824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11FDE67D" w14:textId="0EFCD904" w:rsidR="002861CA" w:rsidRDefault="002861CA" w:rsidP="002861CA">
            <w:pPr>
              <w:spacing w:after="0"/>
              <w:jc w:val="center"/>
              <w:rPr>
                <w:rFonts w:ascii="Calibri" w:hAnsi="Calibri"/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151E3843" wp14:editId="3CF2F917">
                  <wp:extent cx="436179" cy="436179"/>
                  <wp:effectExtent l="0" t="0" r="0" b="0"/>
                  <wp:docPr id="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52" cy="44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54800BF2" w14:textId="37BE7347" w:rsidR="002861CA" w:rsidRPr="00FC758C" w:rsidRDefault="002861CA" w:rsidP="002861CA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Medcan</w:t>
            </w:r>
            <w:r>
              <w:rPr>
                <w:szCs w:val="20"/>
              </w:rPr>
              <w:t xml:space="preserve"> - E</w:t>
            </w:r>
            <w:r w:rsidRPr="00FC758C">
              <w:rPr>
                <w:szCs w:val="20"/>
              </w:rPr>
              <w:t xml:space="preserve">mployee health solutions </w:t>
            </w:r>
            <w:r>
              <w:rPr>
                <w:szCs w:val="20"/>
              </w:rPr>
              <w:t xml:space="preserve">that </w:t>
            </w:r>
            <w:r w:rsidRPr="00FC758C">
              <w:rPr>
                <w:szCs w:val="20"/>
              </w:rPr>
              <w:t xml:space="preserve">bridge the gap between </w:t>
            </w:r>
            <w:r>
              <w:rPr>
                <w:szCs w:val="20"/>
              </w:rPr>
              <w:t>benefit</w:t>
            </w:r>
            <w:r w:rsidRPr="00FC758C">
              <w:rPr>
                <w:szCs w:val="20"/>
              </w:rPr>
              <w:t xml:space="preserve"> plan</w:t>
            </w:r>
            <w:r>
              <w:rPr>
                <w:szCs w:val="20"/>
              </w:rPr>
              <w:t>s</w:t>
            </w:r>
            <w:r w:rsidRPr="00FC758C">
              <w:rPr>
                <w:szCs w:val="20"/>
              </w:rPr>
              <w:t xml:space="preserve"> and </w:t>
            </w:r>
            <w:r>
              <w:rPr>
                <w:szCs w:val="20"/>
              </w:rPr>
              <w:t>employees’</w:t>
            </w:r>
            <w:r w:rsidRPr="00FC758C">
              <w:rPr>
                <w:szCs w:val="20"/>
              </w:rPr>
              <w:t xml:space="preserve"> health needs</w:t>
            </w:r>
          </w:p>
        </w:tc>
      </w:tr>
      <w:tr w:rsidR="00B57637" w:rsidRPr="00C2441D" w14:paraId="3FA5E7B6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1089F4F7" w14:textId="384F2BA8" w:rsidR="000331E2" w:rsidRDefault="000331E2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504A8E1E" wp14:editId="2EC5D592">
                  <wp:extent cx="1699260" cy="619859"/>
                  <wp:effectExtent l="0" t="0" r="0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Medtronic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72" cy="62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17876121" w14:textId="155C8265" w:rsidR="000331E2" w:rsidRPr="00FC758C" w:rsidRDefault="000331E2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Medtronic - </w:t>
            </w:r>
            <w:r w:rsidRPr="000331E2">
              <w:rPr>
                <w:szCs w:val="20"/>
              </w:rPr>
              <w:t>G</w:t>
            </w:r>
            <w:r w:rsidRPr="000331E2">
              <w:rPr>
                <w:szCs w:val="20"/>
              </w:rPr>
              <w:t>lobal leader in medical technology, services, and solutions</w:t>
            </w:r>
          </w:p>
        </w:tc>
      </w:tr>
      <w:tr w:rsidR="00B57637" w:rsidRPr="00C2441D" w14:paraId="0348BEB9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73244F59" w14:textId="2B2EE610" w:rsidR="002861CA" w:rsidRPr="00C2441D" w:rsidRDefault="002861CA" w:rsidP="002861CA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413CAB56" wp14:editId="7C986950">
                  <wp:extent cx="1134772" cy="446690"/>
                  <wp:effectExtent l="0" t="0" r="0" b="0"/>
                  <wp:docPr id="2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46" cy="45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53050975" w14:textId="17D18573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 w:rsidRPr="007826A5">
              <w:rPr>
                <w:b/>
                <w:szCs w:val="20"/>
              </w:rPr>
              <w:t>Merck Canada</w:t>
            </w:r>
            <w:r>
              <w:rPr>
                <w:szCs w:val="20"/>
              </w:rPr>
              <w:t xml:space="preserve"> – D</w:t>
            </w:r>
            <w:r w:rsidRPr="007826A5">
              <w:rPr>
                <w:szCs w:val="20"/>
              </w:rPr>
              <w:t>iscover, develop and provide innovative products and services that save and improve lives around the world</w:t>
            </w:r>
          </w:p>
        </w:tc>
      </w:tr>
      <w:tr w:rsidR="00B57637" w:rsidRPr="00C2441D" w14:paraId="6203AEC1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6CB2CF37" w14:textId="307B7FE5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CE63F0C" wp14:editId="4274B3D5">
                  <wp:extent cx="1123368" cy="273930"/>
                  <wp:effectExtent l="0" t="0" r="0" b="5715"/>
                  <wp:docPr id="3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68" cy="27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22C45BD5" w14:textId="35BDEE45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NFP</w:t>
            </w:r>
            <w:r>
              <w:rPr>
                <w:szCs w:val="20"/>
              </w:rPr>
              <w:t xml:space="preserve"> – I</w:t>
            </w:r>
            <w:r w:rsidRPr="006F65CB">
              <w:rPr>
                <w:szCs w:val="20"/>
              </w:rPr>
              <w:t>nsurance</w:t>
            </w:r>
            <w:r>
              <w:rPr>
                <w:szCs w:val="20"/>
              </w:rPr>
              <w:t>,</w:t>
            </w:r>
            <w:r w:rsidRPr="006F65CB">
              <w:rPr>
                <w:szCs w:val="20"/>
              </w:rPr>
              <w:t xml:space="preserve"> benefits broker and consultant with capabilities that extends beyond Canada</w:t>
            </w:r>
          </w:p>
        </w:tc>
      </w:tr>
      <w:tr w:rsidR="00B57637" w:rsidRPr="00C2441D" w14:paraId="3BDF1696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18C9844B" w14:textId="02E5E7A0" w:rsidR="002861CA" w:rsidRDefault="002861CA" w:rsidP="002861CA">
            <w:pPr>
              <w:spacing w:after="0"/>
              <w:jc w:val="center"/>
              <w:rPr>
                <w:rFonts w:ascii="Calibri" w:hAnsi="Calibri"/>
                <w:noProof/>
                <w:color w:val="0000FF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48F3A6C3" wp14:editId="4651652D">
                  <wp:extent cx="894944" cy="347521"/>
                  <wp:effectExtent l="0" t="0" r="0" b="0"/>
                  <wp:docPr id="1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68" cy="35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05E4F6DC" w14:textId="14A232F5" w:rsidR="002861CA" w:rsidRPr="00FC758C" w:rsidRDefault="002861CA" w:rsidP="002861CA">
            <w:pPr>
              <w:spacing w:after="0"/>
              <w:rPr>
                <w:szCs w:val="20"/>
              </w:rPr>
            </w:pPr>
            <w:r w:rsidRPr="00FC758C">
              <w:rPr>
                <w:b/>
                <w:szCs w:val="20"/>
              </w:rPr>
              <w:t>Orion Travel</w:t>
            </w:r>
            <w:r>
              <w:rPr>
                <w:szCs w:val="20"/>
              </w:rPr>
              <w:t xml:space="preserve"> - Travel Insurance Organization</w:t>
            </w:r>
          </w:p>
        </w:tc>
      </w:tr>
      <w:tr w:rsidR="00B57637" w:rsidRPr="00C2441D" w14:paraId="7915DFA0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57277B4F" w14:textId="396590D2" w:rsidR="002861CA" w:rsidRDefault="002861CA" w:rsidP="002861CA">
            <w:pPr>
              <w:spacing w:after="0"/>
              <w:jc w:val="center"/>
              <w:rPr>
                <w:rFonts w:ascii="Calibri" w:hAnsi="Calibri" w:cs="Tahoma"/>
                <w:noProof/>
                <w:color w:val="000000"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08718B5B" wp14:editId="06FBC4FB">
                  <wp:extent cx="1089498" cy="278269"/>
                  <wp:effectExtent l="0" t="0" r="3175" b="127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47" cy="29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20B273EC" w14:textId="046E3FAF" w:rsidR="002861CA" w:rsidRPr="007826A5" w:rsidRDefault="002861CA" w:rsidP="002861CA">
            <w:pPr>
              <w:spacing w:after="0"/>
              <w:rPr>
                <w:b/>
                <w:szCs w:val="20"/>
              </w:rPr>
            </w:pPr>
            <w:r w:rsidRPr="00FC758C">
              <w:rPr>
                <w:b/>
                <w:szCs w:val="20"/>
              </w:rPr>
              <w:t>The Reformulary Group</w:t>
            </w:r>
            <w:r>
              <w:rPr>
                <w:szCs w:val="20"/>
              </w:rPr>
              <w:t xml:space="preserve"> - </w:t>
            </w:r>
            <w:r w:rsidRPr="00E03E2C">
              <w:rPr>
                <w:szCs w:val="20"/>
              </w:rPr>
              <w:t xml:space="preserve">Driving </w:t>
            </w:r>
            <w:r>
              <w:rPr>
                <w:szCs w:val="20"/>
              </w:rPr>
              <w:t>S</w:t>
            </w:r>
            <w:r w:rsidRPr="00E03E2C">
              <w:rPr>
                <w:szCs w:val="20"/>
              </w:rPr>
              <w:t xml:space="preserve">ustainable </w:t>
            </w:r>
            <w:r>
              <w:rPr>
                <w:szCs w:val="20"/>
              </w:rPr>
              <w:t>Drug P</w:t>
            </w:r>
            <w:r w:rsidRPr="00E03E2C">
              <w:rPr>
                <w:szCs w:val="20"/>
              </w:rPr>
              <w:t>lans</w:t>
            </w:r>
          </w:p>
        </w:tc>
      </w:tr>
      <w:tr w:rsidR="00B57637" w:rsidRPr="00C2441D" w14:paraId="07CC3E99" w14:textId="77777777" w:rsidTr="00902A55">
        <w:trPr>
          <w:trHeight w:val="737"/>
        </w:trPr>
        <w:tc>
          <w:tcPr>
            <w:tcW w:w="1379" w:type="pct"/>
            <w:vAlign w:val="center"/>
          </w:tcPr>
          <w:p w14:paraId="3C89F5C9" w14:textId="09AA3B76" w:rsidR="002861CA" w:rsidRDefault="002861CA" w:rsidP="002861CA">
            <w:pPr>
              <w:spacing w:after="0"/>
              <w:jc w:val="center"/>
              <w:rPr>
                <w:noProof/>
                <w:lang w:eastAsia="en-CA"/>
              </w:rPr>
            </w:pPr>
            <w:r>
              <w:rPr>
                <w:rFonts w:ascii="Calibri" w:hAnsi="Calibri" w:cs="Tahoma"/>
                <w:noProof/>
                <w:color w:val="000000"/>
                <w:lang w:eastAsia="en-CA"/>
              </w:rPr>
              <w:drawing>
                <wp:inline distT="0" distB="0" distL="0" distR="0" wp14:anchorId="62B7C6ED" wp14:editId="629D1733">
                  <wp:extent cx="622313" cy="425300"/>
                  <wp:effectExtent l="0" t="0" r="0" b="0"/>
                  <wp:docPr id="3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13" cy="42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Align w:val="center"/>
          </w:tcPr>
          <w:p w14:paraId="13A6F9DD" w14:textId="30C7A6F3" w:rsidR="002861CA" w:rsidRPr="00E03E2C" w:rsidRDefault="002861CA" w:rsidP="002861CA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t>RWAM</w:t>
            </w:r>
            <w:r>
              <w:rPr>
                <w:szCs w:val="20"/>
              </w:rPr>
              <w:t xml:space="preserve"> - I</w:t>
            </w:r>
            <w:r w:rsidRPr="0070435F">
              <w:rPr>
                <w:szCs w:val="20"/>
              </w:rPr>
              <w:t>nsurance and financial services company</w:t>
            </w:r>
          </w:p>
        </w:tc>
      </w:tr>
    </w:tbl>
    <w:p w14:paraId="75CFDD67" w14:textId="77777777" w:rsidR="007826A5" w:rsidRDefault="007826A5" w:rsidP="006B5294">
      <w:pPr>
        <w:pStyle w:val="Heading3"/>
      </w:pPr>
    </w:p>
    <w:p w14:paraId="61730E99" w14:textId="4DCB9CA4" w:rsidR="00361A7D" w:rsidRPr="00361A7D" w:rsidRDefault="00361A7D" w:rsidP="0058526F">
      <w:pPr>
        <w:pStyle w:val="ListParagraph"/>
        <w:ind w:left="714"/>
        <w:contextualSpacing w:val="0"/>
      </w:pPr>
    </w:p>
    <w:sectPr w:rsidR="00361A7D" w:rsidRPr="00361A7D" w:rsidSect="00F408FF">
      <w:footerReference w:type="default" r:id="rId33"/>
      <w:headerReference w:type="first" r:id="rId34"/>
      <w:footerReference w:type="first" r:id="rId35"/>
      <w:pgSz w:w="12240" w:h="15840"/>
      <w:pgMar w:top="1692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60D6" w14:textId="77777777" w:rsidR="000835B3" w:rsidRDefault="000835B3">
      <w:pPr>
        <w:spacing w:after="0"/>
      </w:pPr>
      <w:r>
        <w:separator/>
      </w:r>
    </w:p>
    <w:p w14:paraId="0BBFD061" w14:textId="77777777" w:rsidR="000835B3" w:rsidRDefault="000835B3"/>
  </w:endnote>
  <w:endnote w:type="continuationSeparator" w:id="0">
    <w:p w14:paraId="077DDEDE" w14:textId="77777777" w:rsidR="000835B3" w:rsidRDefault="000835B3">
      <w:pPr>
        <w:spacing w:after="0"/>
      </w:pPr>
      <w:r>
        <w:continuationSeparator/>
      </w:r>
    </w:p>
    <w:p w14:paraId="02DBAA7E" w14:textId="77777777" w:rsidR="000835B3" w:rsidRDefault="00083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B364" w14:textId="77777777" w:rsidR="00810C35" w:rsidRDefault="001C4BEA" w:rsidP="001C4BEA">
    <w:pPr>
      <w:pStyle w:val="Footer"/>
      <w:ind w:left="1701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EE8A8EC" wp14:editId="7EA52D23">
          <wp:simplePos x="0" y="0"/>
          <wp:positionH relativeFrom="column">
            <wp:posOffset>-410210</wp:posOffset>
          </wp:positionH>
          <wp:positionV relativeFrom="paragraph">
            <wp:posOffset>-28575</wp:posOffset>
          </wp:positionV>
          <wp:extent cx="817200" cy="489600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n-allia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41171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262">
          <w:fldChar w:fldCharType="begin"/>
        </w:r>
        <w:r w:rsidR="00722262">
          <w:instrText xml:space="preserve"> PAGE   \* MERGEFORMAT </w:instrText>
        </w:r>
        <w:r w:rsidR="00722262">
          <w:fldChar w:fldCharType="separate"/>
        </w:r>
        <w:r w:rsidR="00722262">
          <w:rPr>
            <w:noProof/>
          </w:rPr>
          <w:t>2</w:t>
        </w:r>
        <w:r w:rsidR="0072226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EE6F" w14:textId="77777777" w:rsidR="00810C35" w:rsidRPr="00766252" w:rsidRDefault="00A316B0" w:rsidP="00D63925">
    <w:pPr>
      <w:pStyle w:val="Footer"/>
      <w:ind w:left="1701" w:right="15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AD791C" wp14:editId="330C079B">
          <wp:simplePos x="0" y="0"/>
          <wp:positionH relativeFrom="column">
            <wp:posOffset>-409503</wp:posOffset>
          </wp:positionH>
          <wp:positionV relativeFrom="paragraph">
            <wp:posOffset>-28575</wp:posOffset>
          </wp:positionV>
          <wp:extent cx="817200" cy="48960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n-allia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294">
      <w:rPr>
        <w:lang w:val="en-CA"/>
      </w:rPr>
      <w:t>the Value of partnership with the benefits alliance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8457B" w14:textId="77777777" w:rsidR="000835B3" w:rsidRDefault="000835B3">
      <w:pPr>
        <w:spacing w:after="0"/>
      </w:pPr>
      <w:r>
        <w:separator/>
      </w:r>
    </w:p>
    <w:p w14:paraId="0A5E599A" w14:textId="77777777" w:rsidR="000835B3" w:rsidRDefault="000835B3"/>
  </w:footnote>
  <w:footnote w:type="continuationSeparator" w:id="0">
    <w:p w14:paraId="79412EF9" w14:textId="77777777" w:rsidR="000835B3" w:rsidRDefault="000835B3">
      <w:pPr>
        <w:spacing w:after="0"/>
      </w:pPr>
      <w:r>
        <w:continuationSeparator/>
      </w:r>
    </w:p>
    <w:p w14:paraId="54B3FB6B" w14:textId="77777777" w:rsidR="000835B3" w:rsidRDefault="00083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5DBC" w14:textId="418041AF" w:rsidR="00E7159B" w:rsidRDefault="00022F3A" w:rsidP="00766252">
    <w:pPr>
      <w:pStyle w:val="Header"/>
      <w:ind w:left="-284" w:firstLine="284"/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7064B249" wp14:editId="39DC1763">
          <wp:simplePos x="0" y="0"/>
          <wp:positionH relativeFrom="column">
            <wp:posOffset>-340241</wp:posOffset>
          </wp:positionH>
          <wp:positionV relativeFrom="paragraph">
            <wp:posOffset>-148856</wp:posOffset>
          </wp:positionV>
          <wp:extent cx="1339702" cy="44656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is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02" cy="44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59B">
      <w:rPr>
        <w:noProof/>
      </w:rPr>
      <w:drawing>
        <wp:anchor distT="0" distB="0" distL="114300" distR="114300" simplePos="0" relativeHeight="251658240" behindDoc="1" locked="0" layoutInCell="1" allowOverlap="1" wp14:anchorId="07E63F98" wp14:editId="2038043C">
          <wp:simplePos x="0" y="0"/>
          <wp:positionH relativeFrom="column">
            <wp:posOffset>5513705</wp:posOffset>
          </wp:positionH>
          <wp:positionV relativeFrom="paragraph">
            <wp:posOffset>-224645</wp:posOffset>
          </wp:positionV>
          <wp:extent cx="1314213" cy="5208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_docs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213" cy="520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4CAA"/>
    <w:multiLevelType w:val="hybridMultilevel"/>
    <w:tmpl w:val="C32E5F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4"/>
    <w:rsid w:val="00022F3A"/>
    <w:rsid w:val="000240E8"/>
    <w:rsid w:val="000331E2"/>
    <w:rsid w:val="000835B3"/>
    <w:rsid w:val="000E3CD0"/>
    <w:rsid w:val="001C1126"/>
    <w:rsid w:val="001C4BEA"/>
    <w:rsid w:val="001D41BA"/>
    <w:rsid w:val="001D5366"/>
    <w:rsid w:val="00243FC1"/>
    <w:rsid w:val="002666DD"/>
    <w:rsid w:val="002861CA"/>
    <w:rsid w:val="00290E6A"/>
    <w:rsid w:val="0029683F"/>
    <w:rsid w:val="00361A7D"/>
    <w:rsid w:val="003C529D"/>
    <w:rsid w:val="003D49E9"/>
    <w:rsid w:val="003E75B8"/>
    <w:rsid w:val="00411648"/>
    <w:rsid w:val="004803E4"/>
    <w:rsid w:val="004F54CC"/>
    <w:rsid w:val="00502565"/>
    <w:rsid w:val="0058526F"/>
    <w:rsid w:val="005D0F9F"/>
    <w:rsid w:val="006A3ABF"/>
    <w:rsid w:val="006A7876"/>
    <w:rsid w:val="006B5294"/>
    <w:rsid w:val="006E21B0"/>
    <w:rsid w:val="006F65CB"/>
    <w:rsid w:val="0070435F"/>
    <w:rsid w:val="00722262"/>
    <w:rsid w:val="007568B3"/>
    <w:rsid w:val="00766252"/>
    <w:rsid w:val="007826A5"/>
    <w:rsid w:val="007C7DC9"/>
    <w:rsid w:val="007D349F"/>
    <w:rsid w:val="007E1987"/>
    <w:rsid w:val="00810C35"/>
    <w:rsid w:val="00857379"/>
    <w:rsid w:val="00902A55"/>
    <w:rsid w:val="009B259A"/>
    <w:rsid w:val="009D639C"/>
    <w:rsid w:val="009E147B"/>
    <w:rsid w:val="009E4DC4"/>
    <w:rsid w:val="00A310C9"/>
    <w:rsid w:val="00A316B0"/>
    <w:rsid w:val="00AB15A4"/>
    <w:rsid w:val="00AE0AA5"/>
    <w:rsid w:val="00B57637"/>
    <w:rsid w:val="00B9013C"/>
    <w:rsid w:val="00B9670E"/>
    <w:rsid w:val="00C37C30"/>
    <w:rsid w:val="00CE266C"/>
    <w:rsid w:val="00D56093"/>
    <w:rsid w:val="00D63925"/>
    <w:rsid w:val="00D644CF"/>
    <w:rsid w:val="00E03E2C"/>
    <w:rsid w:val="00E7159B"/>
    <w:rsid w:val="00E929E8"/>
    <w:rsid w:val="00E9586D"/>
    <w:rsid w:val="00E9680A"/>
    <w:rsid w:val="00F247CF"/>
    <w:rsid w:val="00F408FF"/>
    <w:rsid w:val="00F42C73"/>
    <w:rsid w:val="00F61D5F"/>
    <w:rsid w:val="00FA291D"/>
    <w:rsid w:val="00FC758C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4D57A"/>
  <w15:chartTrackingRefBased/>
  <w15:docId w15:val="{BCA095E2-D77D-2444-B6C7-C122677F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252"/>
    <w:pPr>
      <w:spacing w:before="0" w:after="240" w:line="24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252"/>
    <w:pPr>
      <w:keepNext/>
      <w:keepLines/>
      <w:spacing w:before="120"/>
      <w:outlineLvl w:val="0"/>
    </w:pPr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80A"/>
    <w:pPr>
      <w:keepNext/>
      <w:keepLines/>
      <w:outlineLvl w:val="1"/>
    </w:pPr>
    <w:rPr>
      <w:rFonts w:ascii="Gill Sans MT" w:eastAsiaTheme="majorEastAsia" w:hAnsi="Gill Sans MT" w:cstheme="majorBidi"/>
      <w:caps/>
      <w:color w:val="7F7F7F" w:themeColor="text1" w:themeTint="80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6B0"/>
    <w:pPr>
      <w:keepNext/>
      <w:keepLines/>
      <w:contextualSpacing/>
      <w:outlineLvl w:val="2"/>
    </w:pPr>
    <w:rPr>
      <w:rFonts w:ascii="Gill Sans MT" w:eastAsiaTheme="majorEastAsia" w:hAnsi="Gill Sans MT" w:cstheme="majorBidi"/>
      <w:color w:val="18719E"/>
      <w:sz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80A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76E8B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94B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0"/>
      <w:contextualSpacing/>
    </w:pPr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66252"/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80A"/>
    <w:rPr>
      <w:rFonts w:ascii="Gill Sans MT" w:eastAsiaTheme="majorEastAsia" w:hAnsi="Gill Sans MT" w:cstheme="majorBidi"/>
      <w:caps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rsid w:val="00766252"/>
    <w:pPr>
      <w:numPr>
        <w:numId w:val="8"/>
      </w:numPr>
      <w:ind w:left="907" w:hanging="34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58B6C0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3494BA" w:themeColor="accent1"/>
        <w:insideH w:val="single" w:sz="6" w:space="0" w:color="3494BA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CEDB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494BA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3494BA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494BA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8B6C0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58B6C0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494BA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494B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494B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494BA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7568B3"/>
    <w:pPr>
      <w:pBdr>
        <w:top w:val="single" w:sz="4" w:space="8" w:color="3494BA" w:themeColor="accent1"/>
        <w:left w:val="single" w:sz="4" w:space="31" w:color="3494BA" w:themeColor="accent1"/>
        <w:bottom w:val="single" w:sz="4" w:space="8" w:color="3494BA" w:themeColor="accent1"/>
        <w:right w:val="single" w:sz="4" w:space="31" w:color="3494BA" w:themeColor="accent1"/>
      </w:pBdr>
      <w:shd w:val="clear" w:color="auto" w:fill="3494BA" w:themeFill="accent1"/>
      <w:spacing w:after="0"/>
    </w:pPr>
    <w:rPr>
      <w:rFonts w:ascii="Gill Sans MT" w:hAnsi="Gill Sans MT" w:cs="Times New Roman (Body CS)"/>
      <w:caps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7568B3"/>
    <w:rPr>
      <w:rFonts w:ascii="Gill Sans MT" w:hAnsi="Gill Sans MT" w:cs="Times New Roman (Body CS)"/>
      <w:caps/>
      <w:color w:val="FFFFFF" w:themeColor="background1"/>
      <w:sz w:val="22"/>
      <w:shd w:val="clear" w:color="auto" w:fill="3494BA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A316B0"/>
    <w:pPr>
      <w:spacing w:line="264" w:lineRule="auto"/>
      <w:contextualSpacing/>
    </w:pPr>
    <w:rPr>
      <w:rFonts w:ascii="Gill Sans MT" w:hAnsi="Gill Sans MT"/>
      <w:i/>
      <w:iCs/>
      <w:color w:val="007AAA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316B0"/>
    <w:rPr>
      <w:rFonts w:ascii="Gill Sans MT" w:hAnsi="Gill Sans MT"/>
      <w:i/>
      <w:iCs/>
      <w:color w:val="007AAA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58B6C0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316B0"/>
    <w:rPr>
      <w:rFonts w:ascii="Gill Sans MT" w:eastAsiaTheme="majorEastAsia" w:hAnsi="Gill Sans MT" w:cstheme="majorBidi"/>
      <w:color w:val="18719E"/>
      <w:sz w:val="34"/>
    </w:rPr>
  </w:style>
  <w:style w:type="paragraph" w:styleId="ListNumber">
    <w:name w:val="List Number"/>
    <w:basedOn w:val="Normal"/>
    <w:uiPriority w:val="32"/>
    <w:qFormat/>
    <w:rsid w:val="000240E8"/>
    <w:pPr>
      <w:numPr>
        <w:numId w:val="7"/>
      </w:numPr>
      <w:ind w:left="935" w:hanging="357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494BA" w:themeColor="accent1"/>
    </w:rPr>
  </w:style>
  <w:style w:type="paragraph" w:styleId="ListParagraph">
    <w:name w:val="List Paragraph"/>
    <w:basedOn w:val="Normal"/>
    <w:uiPriority w:val="34"/>
    <w:unhideWhenUsed/>
    <w:qFormat/>
    <w:rsid w:val="007662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9680A"/>
    <w:rPr>
      <w:rFonts w:eastAsiaTheme="majorEastAsia" w:cstheme="majorBidi"/>
      <w:b/>
      <w:iCs/>
      <w:color w:val="276E8B" w:themeColor="accent1" w:themeShade="BF"/>
    </w:rPr>
  </w:style>
  <w:style w:type="paragraph" w:customStyle="1" w:styleId="Normal2">
    <w:name w:val="Normal 2"/>
    <w:basedOn w:val="Normal"/>
    <w:qFormat/>
    <w:rsid w:val="00CE266C"/>
    <w:pPr>
      <w:spacing w:line="360" w:lineRule="auto"/>
    </w:pPr>
  </w:style>
  <w:style w:type="table" w:styleId="TableGridLight">
    <w:name w:val="Grid Table Light"/>
    <w:basedOn w:val="TableNormal"/>
    <w:uiPriority w:val="40"/>
    <w:rsid w:val="00361A7D"/>
    <w:pPr>
      <w:spacing w:before="0" w:after="0" w:line="240" w:lineRule="auto"/>
    </w:pPr>
    <w:rPr>
      <w:rFonts w:eastAsiaTheme="minorEastAsia"/>
      <w:color w:val="auto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7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CF"/>
    <w:rPr>
      <w:rFonts w:ascii="Segoe UI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g"/><Relationship Id="rId30" Type="http://schemas.openxmlformats.org/officeDocument/2006/relationships/image" Target="media/image24.jpeg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Docs Template</vt:lpstr>
    </vt:vector>
  </TitlesOfParts>
  <Manager/>
  <Company/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Docs Template</dc:title>
  <dc:subject/>
  <dc:creator>Vince Franco</dc:creator>
  <cp:keywords/>
  <dc:description/>
  <cp:lastModifiedBy>sarah toth</cp:lastModifiedBy>
  <cp:revision>9</cp:revision>
  <dcterms:created xsi:type="dcterms:W3CDTF">2019-04-15T12:01:00Z</dcterms:created>
  <dcterms:modified xsi:type="dcterms:W3CDTF">2019-04-15T12:15:00Z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