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A45A" w14:textId="7AD0D7D5" w:rsidR="00742D3D" w:rsidRDefault="00F12CDC" w:rsidP="00F12CDC">
      <w:r w:rsidRPr="00F12CDC">
        <w:t>Canada Life: Extending Disability benefits for layoffs in the COVID-19 environment0420</w:t>
      </w:r>
    </w:p>
    <w:p w14:paraId="38F505D5" w14:textId="2AED952C" w:rsidR="00F12CDC" w:rsidRDefault="00F12CDC" w:rsidP="00F12CDC"/>
    <w:p w14:paraId="778075D3" w14:textId="1C0A63AA" w:rsidR="00F12CDC" w:rsidRPr="00F12CDC" w:rsidRDefault="00F12CDC" w:rsidP="00F12CDC">
      <w:r>
        <w:object w:dxaOrig="1508" w:dyaOrig="983" w14:anchorId="1281E3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4" o:title=""/>
          </v:shape>
          <o:OLEObject Type="Embed" ProgID="Package" ShapeID="_x0000_i1025" DrawAspect="Icon" ObjectID="_1648628600" r:id="rId5"/>
        </w:object>
      </w:r>
    </w:p>
    <w:sectPr w:rsidR="00F12CDC" w:rsidRPr="00F1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DC"/>
    <w:rsid w:val="00742D3D"/>
    <w:rsid w:val="00F1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E6476"/>
  <w15:chartTrackingRefBased/>
  <w15:docId w15:val="{C0050232-9829-4244-A7F8-49999876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Toth</dc:creator>
  <cp:keywords/>
  <dc:description/>
  <cp:lastModifiedBy>Sarah Toth</cp:lastModifiedBy>
  <cp:revision>1</cp:revision>
  <dcterms:created xsi:type="dcterms:W3CDTF">2020-04-17T15:36:00Z</dcterms:created>
  <dcterms:modified xsi:type="dcterms:W3CDTF">2020-04-17T15:37:00Z</dcterms:modified>
</cp:coreProperties>
</file>