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5845242"/>
        <w:docPartObj>
          <w:docPartGallery w:val="Cover Pages"/>
          <w:docPartUnique/>
        </w:docPartObj>
      </w:sdtPr>
      <w:sdtEndPr>
        <w:rPr>
          <w:rFonts w:cs="Arial"/>
          <w:b/>
          <w:caps/>
          <w:color w:val="38939B"/>
          <w:sz w:val="28"/>
        </w:rPr>
      </w:sdtEndPr>
      <w:sdtContent>
        <w:p w14:paraId="6CE63A0C" w14:textId="5F2A9C91" w:rsidR="00E554B5" w:rsidRDefault="00E554B5"/>
        <w:p w14:paraId="2D2CAAF2" w14:textId="3F080487" w:rsidR="00E554B5" w:rsidRDefault="00E554B5">
          <w:pPr>
            <w:spacing w:after="160" w:line="259" w:lineRule="auto"/>
            <w:jc w:val="left"/>
            <w:rPr>
              <w:rFonts w:cs="Arial"/>
              <w:b/>
              <w:caps/>
              <w:color w:val="38939B"/>
              <w:sz w:val="28"/>
            </w:rPr>
          </w:pPr>
          <w:r>
            <w:rPr>
              <w:noProof/>
            </w:rPr>
            <mc:AlternateContent>
              <mc:Choice Requires="wps">
                <w:drawing>
                  <wp:anchor distT="0" distB="0" distL="114300" distR="114300" simplePos="0" relativeHeight="251662336" behindDoc="0" locked="0" layoutInCell="1" allowOverlap="1" wp14:anchorId="5F8E6102" wp14:editId="742C7984">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highlight w:val="yellow"/>
                                  </w:rPr>
                                  <w:alias w:val="Publish Date"/>
                                  <w:tag w:val=""/>
                                  <w:id w:val="400952559"/>
                                  <w:dataBinding w:prefixMappings="xmlns:ns0='http://schemas.microsoft.com/office/2006/coverPageProps' " w:xpath="/ns0:CoverPageProperties[1]/ns0:PublishDate[1]" w:storeItemID="{55AF091B-3C7A-41E3-B477-F2FDAA23CFDA}"/>
                                  <w:date w:fullDate="2020-01-01T00:00:00Z">
                                    <w:dateFormat w:val="MMMM d, yyyy"/>
                                    <w:lid w:val="en-US"/>
                                    <w:storeMappedDataAs w:val="dateTime"/>
                                    <w:calendar w:val="gregorian"/>
                                  </w:date>
                                </w:sdtPr>
                                <w:sdtEndPr/>
                                <w:sdtContent>
                                  <w:p w14:paraId="08EF19D2" w14:textId="0E8B61E0" w:rsidR="00E554B5" w:rsidRDefault="00E554B5">
                                    <w:pPr>
                                      <w:pStyle w:val="NoSpacing"/>
                                      <w:jc w:val="right"/>
                                      <w:rPr>
                                        <w:caps/>
                                        <w:color w:val="323E4F" w:themeColor="text2" w:themeShade="BF"/>
                                        <w:sz w:val="40"/>
                                        <w:szCs w:val="40"/>
                                      </w:rPr>
                                    </w:pPr>
                                    <w:r w:rsidRPr="004C72F4">
                                      <w:rPr>
                                        <w:caps/>
                                        <w:color w:val="323E4F" w:themeColor="text2" w:themeShade="BF"/>
                                        <w:sz w:val="40"/>
                                        <w:szCs w:val="40"/>
                                        <w:highlight w:val="yellow"/>
                                      </w:rPr>
                                      <w:t>January 1, 2020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5F8E6102" id="_x0000_t202" coordsize="21600,21600" o:spt="202" path="m,l,21600r21600,l21600,xe">
                    <v:stroke joinstyle="miter"/>
                    <v:path gradientshapeok="t" o:connecttype="rect"/>
                  </v:shapetype>
                  <v:shape id="Text Box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qddQIAAFc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" filled="f" stroked="f" strokeweight=".5pt">
                    <v:textbox style="mso-fit-shape-to-text:t" inset="0,0,0,0">
                      <w:txbxContent>
                        <w:sdt>
                          <w:sdtPr>
                            <w:rPr>
                              <w:caps/>
                              <w:color w:val="323E4F" w:themeColor="text2" w:themeShade="BF"/>
                              <w:sz w:val="40"/>
                              <w:szCs w:val="40"/>
                              <w:highlight w:val="yellow"/>
                            </w:rPr>
                            <w:alias w:val="Publish Date"/>
                            <w:tag w:val=""/>
                            <w:id w:val="400952559"/>
                            <w:dataBinding w:prefixMappings="xmlns:ns0='http://schemas.microsoft.com/office/2006/coverPageProps' " w:xpath="/ns0:CoverPageProperties[1]/ns0:PublishDate[1]" w:storeItemID="{55AF091B-3C7A-41E3-B477-F2FDAA23CFDA}"/>
                            <w:date w:fullDate="2020-01-01T00:00:00Z">
                              <w:dateFormat w:val="MMMM d, yyyy"/>
                              <w:lid w:val="en-US"/>
                              <w:storeMappedDataAs w:val="dateTime"/>
                              <w:calendar w:val="gregorian"/>
                            </w:date>
                          </w:sdtPr>
                          <w:sdtEndPr/>
                          <w:sdtContent>
                            <w:p w14:paraId="08EF19D2" w14:textId="0E8B61E0" w:rsidR="00E554B5" w:rsidRDefault="00E554B5">
                              <w:pPr>
                                <w:pStyle w:val="NoSpacing"/>
                                <w:jc w:val="right"/>
                                <w:rPr>
                                  <w:caps/>
                                  <w:color w:val="323E4F" w:themeColor="text2" w:themeShade="BF"/>
                                  <w:sz w:val="40"/>
                                  <w:szCs w:val="40"/>
                                </w:rPr>
                              </w:pPr>
                              <w:r w:rsidRPr="004C72F4">
                                <w:rPr>
                                  <w:caps/>
                                  <w:color w:val="323E4F" w:themeColor="text2" w:themeShade="BF"/>
                                  <w:sz w:val="40"/>
                                  <w:szCs w:val="40"/>
                                  <w:highlight w:val="yellow"/>
                                </w:rPr>
                                <w:t>January 1, 2020</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693EBD74" wp14:editId="26F6F8C3">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highlight w:val="yellow"/>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3ADB38F3" w14:textId="2EEE68E0" w:rsidR="00E554B5" w:rsidRPr="007631AA" w:rsidRDefault="00E554B5">
                                    <w:pPr>
                                      <w:pStyle w:val="NoSpacing"/>
                                      <w:jc w:val="right"/>
                                      <w:rPr>
                                        <w:caps/>
                                        <w:sz w:val="28"/>
                                        <w:szCs w:val="28"/>
                                        <w:highlight w:val="yellow"/>
                                      </w:rPr>
                                    </w:pPr>
                                    <w:r w:rsidRPr="007631AA">
                                      <w:rPr>
                                        <w:caps/>
                                        <w:sz w:val="28"/>
                                        <w:szCs w:val="28"/>
                                        <w:highlight w:val="yellow"/>
                                      </w:rPr>
                                      <w:t>client name</w:t>
                                    </w:r>
                                  </w:p>
                                </w:sdtContent>
                              </w:sdt>
                              <w:p w14:paraId="232F94F1" w14:textId="77777777" w:rsidR="00E554B5" w:rsidRPr="007631AA" w:rsidRDefault="004C72F4">
                                <w:pPr>
                                  <w:pStyle w:val="NoSpacing"/>
                                  <w:jc w:val="right"/>
                                  <w:rPr>
                                    <w:caps/>
                                    <w:sz w:val="20"/>
                                    <w:szCs w:val="20"/>
                                  </w:rPr>
                                </w:pPr>
                                <w:sdt>
                                  <w:sdtPr>
                                    <w:rPr>
                                      <w:sz w:val="20"/>
                                      <w:szCs w:val="20"/>
                                      <w:highlight w:val="yellow"/>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E554B5" w:rsidRPr="007631AA">
                                      <w:rPr>
                                        <w:sz w:val="20"/>
                                        <w:szCs w:val="20"/>
                                        <w:highlight w:val="yellow"/>
                                      </w:rPr>
                                      <w:t>[Company address]</w:t>
                                    </w:r>
                                  </w:sdtContent>
                                </w:sdt>
                                <w:r w:rsidR="00E554B5" w:rsidRPr="007631AA">
                                  <w:rPr>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693EBD74" id="Text Box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l3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XXj8HY2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mcUpd3cCAABdBQAADgAAAAAAAAAA&#10;AAAAAAAuAgAAZHJzL2Uyb0RvYy54bWxQSwECLQAUAAYACAAAACEAdHlwstgAAAAFAQAADwAAAAAA&#10;AAAAAAAAAADRBAAAZHJzL2Rvd25yZXYueG1sUEsFBgAAAAAEAAQA8wAAANYFAAAAAA==&#10;" filled="f" stroked="f" strokeweight=".5pt">
                    <v:textbox inset="0,0,0,0">
                      <w:txbxContent>
                        <w:sdt>
                          <w:sdtPr>
                            <w:rPr>
                              <w:caps/>
                              <w:sz w:val="28"/>
                              <w:szCs w:val="28"/>
                              <w:highlight w:val="yellow"/>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3ADB38F3" w14:textId="2EEE68E0" w:rsidR="00E554B5" w:rsidRPr="007631AA" w:rsidRDefault="00E554B5">
                              <w:pPr>
                                <w:pStyle w:val="NoSpacing"/>
                                <w:jc w:val="right"/>
                                <w:rPr>
                                  <w:caps/>
                                  <w:sz w:val="28"/>
                                  <w:szCs w:val="28"/>
                                  <w:highlight w:val="yellow"/>
                                </w:rPr>
                              </w:pPr>
                              <w:r w:rsidRPr="007631AA">
                                <w:rPr>
                                  <w:caps/>
                                  <w:sz w:val="28"/>
                                  <w:szCs w:val="28"/>
                                  <w:highlight w:val="yellow"/>
                                </w:rPr>
                                <w:t>client name</w:t>
                              </w:r>
                            </w:p>
                          </w:sdtContent>
                        </w:sdt>
                        <w:p w14:paraId="232F94F1" w14:textId="77777777" w:rsidR="00E554B5" w:rsidRPr="007631AA" w:rsidRDefault="004C72F4">
                          <w:pPr>
                            <w:pStyle w:val="NoSpacing"/>
                            <w:jc w:val="right"/>
                            <w:rPr>
                              <w:caps/>
                              <w:sz w:val="20"/>
                              <w:szCs w:val="20"/>
                            </w:rPr>
                          </w:pPr>
                          <w:sdt>
                            <w:sdtPr>
                              <w:rPr>
                                <w:sz w:val="20"/>
                                <w:szCs w:val="20"/>
                                <w:highlight w:val="yellow"/>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E554B5" w:rsidRPr="007631AA">
                                <w:rPr>
                                  <w:sz w:val="20"/>
                                  <w:szCs w:val="20"/>
                                  <w:highlight w:val="yellow"/>
                                </w:rPr>
                                <w:t>[Company address]</w:t>
                              </w:r>
                            </w:sdtContent>
                          </w:sdt>
                          <w:r w:rsidR="00E554B5" w:rsidRPr="007631AA">
                            <w:rPr>
                              <w:sz w:val="20"/>
                              <w:szCs w:val="20"/>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6BB220B6" wp14:editId="2B9DD816">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3426" w14:textId="57B86930" w:rsidR="00E554B5" w:rsidRDefault="004C72F4">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E554B5">
                                      <w:rPr>
                                        <w:caps/>
                                        <w:color w:val="323E4F" w:themeColor="text2" w:themeShade="BF"/>
                                        <w:sz w:val="52"/>
                                        <w:szCs w:val="52"/>
                                      </w:rPr>
                                      <w:t>governance policy</w:t>
                                    </w:r>
                                  </w:sdtContent>
                                </w:sdt>
                              </w:p>
                              <w:sdt>
                                <w:sdtPr>
                                  <w:rPr>
                                    <w:smallCaps/>
                                    <w:sz w:val="36"/>
                                    <w:szCs w:val="36"/>
                                    <w:highlight w:val="yellow"/>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19D9780A" w14:textId="01B3B82F" w:rsidR="00E554B5" w:rsidRPr="007631AA" w:rsidRDefault="00E554B5">
                                    <w:pPr>
                                      <w:pStyle w:val="NoSpacing"/>
                                      <w:jc w:val="right"/>
                                      <w:rPr>
                                        <w:smallCaps/>
                                        <w:sz w:val="36"/>
                                        <w:szCs w:val="36"/>
                                      </w:rPr>
                                    </w:pPr>
                                    <w:r w:rsidRPr="007631AA">
                                      <w:rPr>
                                        <w:smallCaps/>
                                        <w:sz w:val="36"/>
                                        <w:szCs w:val="36"/>
                                        <w:highlight w:val="yellow"/>
                                      </w:rPr>
                                      <w:t>for 2020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6BB220B6" id="Text Box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hleQ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" filled="f" stroked="f" strokeweight=".5pt">
                    <v:textbox inset="0,0,0,0">
                      <w:txbxContent>
                        <w:p w14:paraId="6B2C3426" w14:textId="57B86930" w:rsidR="00E554B5" w:rsidRDefault="004C72F4">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E554B5">
                                <w:rPr>
                                  <w:caps/>
                                  <w:color w:val="323E4F" w:themeColor="text2" w:themeShade="BF"/>
                                  <w:sz w:val="52"/>
                                  <w:szCs w:val="52"/>
                                </w:rPr>
                                <w:t>governance policy</w:t>
                              </w:r>
                            </w:sdtContent>
                          </w:sdt>
                        </w:p>
                        <w:sdt>
                          <w:sdtPr>
                            <w:rPr>
                              <w:smallCaps/>
                              <w:sz w:val="36"/>
                              <w:szCs w:val="36"/>
                              <w:highlight w:val="yellow"/>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19D9780A" w14:textId="01B3B82F" w:rsidR="00E554B5" w:rsidRPr="007631AA" w:rsidRDefault="00E554B5">
                              <w:pPr>
                                <w:pStyle w:val="NoSpacing"/>
                                <w:jc w:val="right"/>
                                <w:rPr>
                                  <w:smallCaps/>
                                  <w:sz w:val="36"/>
                                  <w:szCs w:val="36"/>
                                </w:rPr>
                              </w:pPr>
                              <w:r w:rsidRPr="007631AA">
                                <w:rPr>
                                  <w:smallCaps/>
                                  <w:sz w:val="36"/>
                                  <w:szCs w:val="36"/>
                                  <w:highlight w:val="yellow"/>
                                </w:rPr>
                                <w:t>for 2020</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6177821B" wp14:editId="40C735E7">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F955949"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rPr>
              <w:rFonts w:cs="Arial"/>
              <w:b/>
              <w:caps/>
              <w:color w:val="38939B"/>
              <w:sz w:val="28"/>
            </w:rPr>
            <w:br w:type="page"/>
          </w:r>
        </w:p>
        <w:bookmarkStart w:id="0" w:name="_GoBack" w:displacedByCustomXml="next"/>
        <w:bookmarkEnd w:id="0" w:displacedByCustomXml="next"/>
      </w:sdtContent>
    </w:sdt>
    <w:p w14:paraId="7B8A4789" w14:textId="5CE2A1FA" w:rsidR="00E554B5" w:rsidRPr="00541C09" w:rsidRDefault="00E554B5" w:rsidP="00E554B5">
      <w:pPr>
        <w:jc w:val="left"/>
        <w:rPr>
          <w:rFonts w:asciiTheme="minorHAnsi" w:hAnsiTheme="minorHAnsi" w:cstheme="minorHAnsi"/>
          <w:b/>
          <w:caps/>
          <w:color w:val="38939B"/>
          <w:sz w:val="28"/>
        </w:rPr>
      </w:pPr>
      <w:r w:rsidRPr="00541C09">
        <w:rPr>
          <w:rFonts w:asciiTheme="minorHAnsi" w:hAnsiTheme="minorHAnsi" w:cstheme="minorHAnsi"/>
          <w:b/>
          <w:caps/>
          <w:color w:val="38939B"/>
          <w:sz w:val="28"/>
        </w:rPr>
        <w:lastRenderedPageBreak/>
        <w:t>Table of Contents</w:t>
      </w:r>
      <w:bookmarkStart w:id="1" w:name="_Toc52334361"/>
      <w:bookmarkStart w:id="2" w:name="_Toc121639622"/>
      <w:bookmarkStart w:id="3" w:name="_Toc248221032"/>
      <w:bookmarkStart w:id="4" w:name="_Toc248224080"/>
    </w:p>
    <w:p w14:paraId="02E73EAC" w14:textId="77777777" w:rsidR="00E554B5" w:rsidRPr="00541C09" w:rsidRDefault="00E554B5" w:rsidP="00E554B5">
      <w:pPr>
        <w:spacing w:line="276" w:lineRule="auto"/>
        <w:jc w:val="left"/>
        <w:rPr>
          <w:rFonts w:asciiTheme="minorHAnsi" w:hAnsiTheme="minorHAnsi" w:cstheme="minorHAnsi"/>
          <w:b/>
          <w:sz w:val="28"/>
        </w:rPr>
      </w:pPr>
    </w:p>
    <w:p w14:paraId="7C5BEF2C" w14:textId="0E4EF6D1" w:rsidR="00E554B5" w:rsidRPr="004C72F4" w:rsidRDefault="00E554B5" w:rsidP="004C72F4">
      <w:pPr>
        <w:pStyle w:val="TOC1"/>
        <w:rPr>
          <w:rFonts w:eastAsiaTheme="minorEastAsia"/>
          <w:sz w:val="22"/>
          <w:szCs w:val="22"/>
          <w:lang w:val="en-CA" w:eastAsia="en-CA"/>
        </w:rPr>
      </w:pPr>
      <w:r w:rsidRPr="00541C09">
        <w:rPr>
          <w:i/>
          <w:smallCaps/>
          <w:sz w:val="22"/>
          <w:szCs w:val="22"/>
        </w:rPr>
        <w:fldChar w:fldCharType="begin"/>
      </w:r>
      <w:r w:rsidRPr="00541C09">
        <w:rPr>
          <w:sz w:val="22"/>
          <w:szCs w:val="22"/>
        </w:rPr>
        <w:instrText xml:space="preserve"> TOC \o "1-3" \h \z \u </w:instrText>
      </w:r>
      <w:r w:rsidRPr="00541C09">
        <w:rPr>
          <w:i/>
          <w:smallCaps/>
          <w:sz w:val="22"/>
          <w:szCs w:val="22"/>
        </w:rPr>
        <w:fldChar w:fldCharType="separate"/>
      </w:r>
      <w:hyperlink w:anchor="_Toc488314688" w:history="1">
        <w:r w:rsidRPr="004C72F4">
          <w:rPr>
            <w:rStyle w:val="Hyperlink"/>
            <w:rFonts w:eastAsiaTheme="majorEastAsia"/>
            <w:b/>
            <w:bCs w:val="0"/>
          </w:rPr>
          <w:t>INTRODUCTION</w:t>
        </w:r>
        <w:r w:rsidRPr="004C72F4">
          <w:rPr>
            <w:webHidden/>
          </w:rPr>
          <w:tab/>
        </w:r>
        <w:r w:rsidRPr="004C72F4">
          <w:rPr>
            <w:webHidden/>
          </w:rPr>
          <w:fldChar w:fldCharType="begin"/>
        </w:r>
        <w:r w:rsidRPr="004C72F4">
          <w:rPr>
            <w:webHidden/>
          </w:rPr>
          <w:instrText xml:space="preserve"> PAGEREF _Toc488314688 \h </w:instrText>
        </w:r>
        <w:r w:rsidRPr="004C72F4">
          <w:rPr>
            <w:webHidden/>
          </w:rPr>
        </w:r>
        <w:r w:rsidRPr="004C72F4">
          <w:rPr>
            <w:webHidden/>
          </w:rPr>
          <w:fldChar w:fldCharType="separate"/>
        </w:r>
        <w:r w:rsidR="00547039" w:rsidRPr="004C72F4">
          <w:rPr>
            <w:webHidden/>
          </w:rPr>
          <w:t>2</w:t>
        </w:r>
        <w:r w:rsidRPr="004C72F4">
          <w:rPr>
            <w:webHidden/>
          </w:rPr>
          <w:fldChar w:fldCharType="end"/>
        </w:r>
      </w:hyperlink>
    </w:p>
    <w:p w14:paraId="6DF36F02" w14:textId="6427AE4C" w:rsidR="00E554B5" w:rsidRPr="004C72F4" w:rsidRDefault="004C72F4" w:rsidP="004C72F4">
      <w:pPr>
        <w:pStyle w:val="TOC1"/>
        <w:rPr>
          <w:rFonts w:eastAsiaTheme="minorEastAsia"/>
          <w:sz w:val="22"/>
          <w:szCs w:val="22"/>
          <w:lang w:val="en-CA" w:eastAsia="en-CA"/>
        </w:rPr>
      </w:pPr>
      <w:hyperlink w:anchor="_Toc488314689" w:history="1">
        <w:r w:rsidR="00E554B5" w:rsidRPr="004C72F4">
          <w:rPr>
            <w:rStyle w:val="Hyperlink"/>
            <w:b/>
            <w:bCs w:val="0"/>
          </w:rPr>
          <w:t>Definitions</w:t>
        </w:r>
        <w:r w:rsidR="00E554B5" w:rsidRPr="004C72F4">
          <w:rPr>
            <w:webHidden/>
          </w:rPr>
          <w:tab/>
        </w:r>
        <w:r w:rsidR="00E554B5" w:rsidRPr="004C72F4">
          <w:rPr>
            <w:webHidden/>
          </w:rPr>
          <w:fldChar w:fldCharType="begin"/>
        </w:r>
        <w:r w:rsidR="00E554B5" w:rsidRPr="004C72F4">
          <w:rPr>
            <w:webHidden/>
          </w:rPr>
          <w:instrText xml:space="preserve"> PAGEREF _Toc488314689 \h </w:instrText>
        </w:r>
        <w:r w:rsidR="00E554B5" w:rsidRPr="004C72F4">
          <w:rPr>
            <w:webHidden/>
          </w:rPr>
        </w:r>
        <w:r w:rsidR="00E554B5" w:rsidRPr="004C72F4">
          <w:rPr>
            <w:webHidden/>
          </w:rPr>
          <w:fldChar w:fldCharType="separate"/>
        </w:r>
        <w:r w:rsidR="00547039" w:rsidRPr="004C72F4">
          <w:rPr>
            <w:webHidden/>
          </w:rPr>
          <w:t>3</w:t>
        </w:r>
        <w:r w:rsidR="00E554B5" w:rsidRPr="004C72F4">
          <w:rPr>
            <w:webHidden/>
          </w:rPr>
          <w:fldChar w:fldCharType="end"/>
        </w:r>
      </w:hyperlink>
    </w:p>
    <w:p w14:paraId="2EF69298" w14:textId="51D07850" w:rsidR="00E554B5" w:rsidRPr="004C72F4" w:rsidRDefault="004C72F4" w:rsidP="004C72F4">
      <w:pPr>
        <w:pStyle w:val="TOC1"/>
        <w:rPr>
          <w:rFonts w:eastAsiaTheme="minorEastAsia"/>
          <w:sz w:val="22"/>
          <w:szCs w:val="22"/>
          <w:lang w:val="en-CA" w:eastAsia="en-CA"/>
        </w:rPr>
      </w:pPr>
      <w:hyperlink w:anchor="_Toc488314690" w:history="1">
        <w:r w:rsidR="00E554B5" w:rsidRPr="004C72F4">
          <w:rPr>
            <w:rStyle w:val="Hyperlink"/>
            <w:b/>
            <w:bCs w:val="0"/>
          </w:rPr>
          <w:t>Duties and obligations of the plan sponsor</w:t>
        </w:r>
        <w:r w:rsidR="00E554B5" w:rsidRPr="004C72F4">
          <w:rPr>
            <w:webHidden/>
          </w:rPr>
          <w:tab/>
        </w:r>
        <w:r w:rsidR="00E554B5" w:rsidRPr="004C72F4">
          <w:rPr>
            <w:webHidden/>
          </w:rPr>
          <w:fldChar w:fldCharType="begin"/>
        </w:r>
        <w:r w:rsidR="00E554B5" w:rsidRPr="004C72F4">
          <w:rPr>
            <w:webHidden/>
          </w:rPr>
          <w:instrText xml:space="preserve"> PAGEREF _Toc488314690 \h </w:instrText>
        </w:r>
        <w:r w:rsidR="00E554B5" w:rsidRPr="004C72F4">
          <w:rPr>
            <w:webHidden/>
          </w:rPr>
        </w:r>
        <w:r w:rsidR="00E554B5" w:rsidRPr="004C72F4">
          <w:rPr>
            <w:webHidden/>
          </w:rPr>
          <w:fldChar w:fldCharType="separate"/>
        </w:r>
        <w:r w:rsidR="00547039" w:rsidRPr="004C72F4">
          <w:rPr>
            <w:webHidden/>
          </w:rPr>
          <w:t>4</w:t>
        </w:r>
        <w:r w:rsidR="00E554B5" w:rsidRPr="004C72F4">
          <w:rPr>
            <w:webHidden/>
          </w:rPr>
          <w:fldChar w:fldCharType="end"/>
        </w:r>
      </w:hyperlink>
    </w:p>
    <w:p w14:paraId="4462963A" w14:textId="50760322" w:rsidR="00E554B5" w:rsidRPr="004C72F4" w:rsidRDefault="004C72F4" w:rsidP="004C72F4">
      <w:pPr>
        <w:pStyle w:val="TOC1"/>
        <w:rPr>
          <w:rFonts w:eastAsiaTheme="minorEastAsia"/>
          <w:sz w:val="22"/>
          <w:szCs w:val="22"/>
          <w:lang w:val="en-CA" w:eastAsia="en-CA"/>
        </w:rPr>
      </w:pPr>
      <w:hyperlink w:anchor="_Toc488314691" w:history="1">
        <w:r w:rsidR="00E554B5" w:rsidRPr="004C72F4">
          <w:rPr>
            <w:rStyle w:val="Hyperlink"/>
            <w:b/>
            <w:bCs w:val="0"/>
          </w:rPr>
          <w:t>Rules governing decisions of the plan sponsor</w:t>
        </w:r>
        <w:r w:rsidR="00E554B5" w:rsidRPr="004C72F4">
          <w:rPr>
            <w:webHidden/>
          </w:rPr>
          <w:tab/>
        </w:r>
        <w:r w:rsidR="00E554B5" w:rsidRPr="004C72F4">
          <w:rPr>
            <w:webHidden/>
          </w:rPr>
          <w:fldChar w:fldCharType="begin"/>
        </w:r>
        <w:r w:rsidR="00E554B5" w:rsidRPr="004C72F4">
          <w:rPr>
            <w:webHidden/>
          </w:rPr>
          <w:instrText xml:space="preserve"> PAGEREF _Toc488314691 \h </w:instrText>
        </w:r>
        <w:r w:rsidR="00E554B5" w:rsidRPr="004C72F4">
          <w:rPr>
            <w:webHidden/>
          </w:rPr>
        </w:r>
        <w:r w:rsidR="00E554B5" w:rsidRPr="004C72F4">
          <w:rPr>
            <w:webHidden/>
          </w:rPr>
          <w:fldChar w:fldCharType="separate"/>
        </w:r>
        <w:r w:rsidR="00547039" w:rsidRPr="004C72F4">
          <w:rPr>
            <w:webHidden/>
          </w:rPr>
          <w:t>6</w:t>
        </w:r>
        <w:r w:rsidR="00E554B5" w:rsidRPr="004C72F4">
          <w:rPr>
            <w:webHidden/>
          </w:rPr>
          <w:fldChar w:fldCharType="end"/>
        </w:r>
      </w:hyperlink>
    </w:p>
    <w:p w14:paraId="152A1414" w14:textId="2416D1F7" w:rsidR="00E554B5" w:rsidRPr="004C72F4" w:rsidRDefault="004C72F4" w:rsidP="004C72F4">
      <w:pPr>
        <w:pStyle w:val="TOC1"/>
        <w:rPr>
          <w:rFonts w:eastAsiaTheme="minorEastAsia"/>
          <w:sz w:val="22"/>
          <w:szCs w:val="22"/>
          <w:lang w:val="en-CA" w:eastAsia="en-CA"/>
        </w:rPr>
      </w:pPr>
      <w:hyperlink w:anchor="_Toc488314692" w:history="1">
        <w:r w:rsidR="00E554B5" w:rsidRPr="004C72F4">
          <w:rPr>
            <w:rStyle w:val="Hyperlink"/>
            <w:b/>
            <w:bCs w:val="0"/>
          </w:rPr>
          <w:t>Measures concerning risk management &amp; Internal controls</w:t>
        </w:r>
        <w:r w:rsidR="00E554B5" w:rsidRPr="004C72F4">
          <w:rPr>
            <w:webHidden/>
          </w:rPr>
          <w:tab/>
        </w:r>
        <w:r w:rsidR="00E554B5" w:rsidRPr="004C72F4">
          <w:rPr>
            <w:webHidden/>
          </w:rPr>
          <w:fldChar w:fldCharType="begin"/>
        </w:r>
        <w:r w:rsidR="00E554B5" w:rsidRPr="004C72F4">
          <w:rPr>
            <w:webHidden/>
          </w:rPr>
          <w:instrText xml:space="preserve"> PAGEREF _Toc488314692 \h </w:instrText>
        </w:r>
        <w:r w:rsidR="00E554B5" w:rsidRPr="004C72F4">
          <w:rPr>
            <w:webHidden/>
          </w:rPr>
        </w:r>
        <w:r w:rsidR="00E554B5" w:rsidRPr="004C72F4">
          <w:rPr>
            <w:webHidden/>
          </w:rPr>
          <w:fldChar w:fldCharType="separate"/>
        </w:r>
        <w:r w:rsidR="00547039" w:rsidRPr="004C72F4">
          <w:rPr>
            <w:webHidden/>
          </w:rPr>
          <w:t>7</w:t>
        </w:r>
        <w:r w:rsidR="00E554B5" w:rsidRPr="004C72F4">
          <w:rPr>
            <w:webHidden/>
          </w:rPr>
          <w:fldChar w:fldCharType="end"/>
        </w:r>
      </w:hyperlink>
    </w:p>
    <w:p w14:paraId="0A50F10D" w14:textId="7FA13C14" w:rsidR="00E554B5" w:rsidRPr="004C72F4" w:rsidRDefault="004C72F4" w:rsidP="004C72F4">
      <w:pPr>
        <w:pStyle w:val="TOC1"/>
        <w:rPr>
          <w:rFonts w:eastAsiaTheme="minorEastAsia"/>
          <w:sz w:val="22"/>
          <w:szCs w:val="22"/>
          <w:lang w:val="en-CA" w:eastAsia="en-CA"/>
        </w:rPr>
      </w:pPr>
      <w:hyperlink w:anchor="_Toc488314693" w:history="1">
        <w:r w:rsidR="00E554B5" w:rsidRPr="004C72F4">
          <w:rPr>
            <w:rStyle w:val="Hyperlink"/>
            <w:b/>
            <w:bCs w:val="0"/>
          </w:rPr>
          <w:t>Records to be kept</w:t>
        </w:r>
        <w:r w:rsidR="00E554B5" w:rsidRPr="004C72F4">
          <w:rPr>
            <w:webHidden/>
          </w:rPr>
          <w:tab/>
        </w:r>
        <w:r w:rsidR="00E554B5" w:rsidRPr="004C72F4">
          <w:rPr>
            <w:webHidden/>
          </w:rPr>
          <w:fldChar w:fldCharType="begin"/>
        </w:r>
        <w:r w:rsidR="00E554B5" w:rsidRPr="004C72F4">
          <w:rPr>
            <w:webHidden/>
          </w:rPr>
          <w:instrText xml:space="preserve"> PAGEREF _Toc488314693 \h </w:instrText>
        </w:r>
        <w:r w:rsidR="00E554B5" w:rsidRPr="004C72F4">
          <w:rPr>
            <w:webHidden/>
          </w:rPr>
        </w:r>
        <w:r w:rsidR="00E554B5" w:rsidRPr="004C72F4">
          <w:rPr>
            <w:webHidden/>
          </w:rPr>
          <w:fldChar w:fldCharType="separate"/>
        </w:r>
        <w:r w:rsidR="00547039" w:rsidRPr="004C72F4">
          <w:rPr>
            <w:webHidden/>
          </w:rPr>
          <w:t>8</w:t>
        </w:r>
        <w:r w:rsidR="00E554B5" w:rsidRPr="004C72F4">
          <w:rPr>
            <w:webHidden/>
          </w:rPr>
          <w:fldChar w:fldCharType="end"/>
        </w:r>
      </w:hyperlink>
    </w:p>
    <w:p w14:paraId="5E3C3286" w14:textId="535064E5" w:rsidR="00E554B5" w:rsidRPr="004C72F4" w:rsidRDefault="004C72F4" w:rsidP="004C72F4">
      <w:pPr>
        <w:pStyle w:val="TOC1"/>
        <w:rPr>
          <w:rFonts w:eastAsiaTheme="minorEastAsia"/>
          <w:sz w:val="22"/>
          <w:szCs w:val="22"/>
          <w:lang w:val="en-CA" w:eastAsia="en-CA"/>
        </w:rPr>
      </w:pPr>
      <w:hyperlink w:anchor="_Toc488314694" w:history="1">
        <w:r w:rsidR="00E554B5" w:rsidRPr="004C72F4">
          <w:rPr>
            <w:rStyle w:val="Hyperlink"/>
            <w:b/>
            <w:bCs w:val="0"/>
          </w:rPr>
          <w:t>Rules governing the selection, remuneration, supervision and evaluation of Service Providers</w:t>
        </w:r>
        <w:r w:rsidR="00E554B5" w:rsidRPr="004C72F4">
          <w:rPr>
            <w:webHidden/>
          </w:rPr>
          <w:tab/>
        </w:r>
        <w:r w:rsidR="00E554B5" w:rsidRPr="004C72F4">
          <w:rPr>
            <w:webHidden/>
          </w:rPr>
          <w:fldChar w:fldCharType="begin"/>
        </w:r>
        <w:r w:rsidR="00E554B5" w:rsidRPr="004C72F4">
          <w:rPr>
            <w:webHidden/>
          </w:rPr>
          <w:instrText xml:space="preserve"> PAGEREF _Toc488314694 \h </w:instrText>
        </w:r>
        <w:r w:rsidR="00E554B5" w:rsidRPr="004C72F4">
          <w:rPr>
            <w:webHidden/>
          </w:rPr>
        </w:r>
        <w:r w:rsidR="00E554B5" w:rsidRPr="004C72F4">
          <w:rPr>
            <w:webHidden/>
          </w:rPr>
          <w:fldChar w:fldCharType="separate"/>
        </w:r>
        <w:r w:rsidR="00547039" w:rsidRPr="004C72F4">
          <w:rPr>
            <w:webHidden/>
          </w:rPr>
          <w:t>9</w:t>
        </w:r>
        <w:r w:rsidR="00E554B5" w:rsidRPr="004C72F4">
          <w:rPr>
            <w:webHidden/>
          </w:rPr>
          <w:fldChar w:fldCharType="end"/>
        </w:r>
      </w:hyperlink>
    </w:p>
    <w:p w14:paraId="466B1E5D" w14:textId="5ABED080" w:rsidR="00E554B5" w:rsidRPr="004C72F4" w:rsidRDefault="004C72F4" w:rsidP="004C72F4">
      <w:pPr>
        <w:pStyle w:val="TOC1"/>
        <w:rPr>
          <w:rFonts w:eastAsiaTheme="minorEastAsia"/>
          <w:sz w:val="22"/>
          <w:szCs w:val="22"/>
          <w:lang w:val="en-CA" w:eastAsia="en-CA"/>
        </w:rPr>
      </w:pPr>
      <w:hyperlink w:anchor="_Toc488314695" w:history="1">
        <w:r w:rsidR="00E554B5" w:rsidRPr="004C72F4">
          <w:rPr>
            <w:rStyle w:val="Hyperlink"/>
            <w:b/>
            <w:bCs w:val="0"/>
          </w:rPr>
          <w:t>Standards governing the services rendered by the Plan Sponsor</w:t>
        </w:r>
        <w:r w:rsidR="00E554B5" w:rsidRPr="004C72F4">
          <w:rPr>
            <w:webHidden/>
          </w:rPr>
          <w:tab/>
        </w:r>
        <w:r w:rsidR="00E554B5" w:rsidRPr="004C72F4">
          <w:rPr>
            <w:webHidden/>
          </w:rPr>
          <w:fldChar w:fldCharType="begin"/>
        </w:r>
        <w:r w:rsidR="00E554B5" w:rsidRPr="004C72F4">
          <w:rPr>
            <w:webHidden/>
          </w:rPr>
          <w:instrText xml:space="preserve"> PAGEREF _Toc488314695 \h </w:instrText>
        </w:r>
        <w:r w:rsidR="00E554B5" w:rsidRPr="004C72F4">
          <w:rPr>
            <w:webHidden/>
          </w:rPr>
        </w:r>
        <w:r w:rsidR="00E554B5" w:rsidRPr="004C72F4">
          <w:rPr>
            <w:webHidden/>
          </w:rPr>
          <w:fldChar w:fldCharType="separate"/>
        </w:r>
        <w:r w:rsidR="00547039" w:rsidRPr="004C72F4">
          <w:rPr>
            <w:webHidden/>
          </w:rPr>
          <w:t>10</w:t>
        </w:r>
        <w:r w:rsidR="00E554B5" w:rsidRPr="004C72F4">
          <w:rPr>
            <w:webHidden/>
          </w:rPr>
          <w:fldChar w:fldCharType="end"/>
        </w:r>
      </w:hyperlink>
    </w:p>
    <w:p w14:paraId="1678ADE7" w14:textId="089B58C5" w:rsidR="00E554B5" w:rsidRPr="004C72F4" w:rsidRDefault="004C72F4" w:rsidP="004C72F4">
      <w:pPr>
        <w:pStyle w:val="TOC1"/>
        <w:rPr>
          <w:rFonts w:eastAsiaTheme="minorEastAsia"/>
          <w:sz w:val="22"/>
          <w:szCs w:val="22"/>
          <w:lang w:val="en-CA" w:eastAsia="en-CA"/>
        </w:rPr>
      </w:pPr>
      <w:hyperlink w:anchor="_Toc488314696" w:history="1">
        <w:r w:rsidR="00E554B5" w:rsidRPr="004C72F4">
          <w:rPr>
            <w:rStyle w:val="Hyperlink"/>
            <w:b/>
            <w:bCs w:val="0"/>
          </w:rPr>
          <w:t>Appendix 1</w:t>
        </w:r>
        <w:r w:rsidR="00E554B5" w:rsidRPr="004C72F4">
          <w:rPr>
            <w:webHidden/>
          </w:rPr>
          <w:tab/>
        </w:r>
        <w:r w:rsidR="00E554B5" w:rsidRPr="004C72F4">
          <w:rPr>
            <w:webHidden/>
          </w:rPr>
          <w:fldChar w:fldCharType="begin"/>
        </w:r>
        <w:r w:rsidR="00E554B5" w:rsidRPr="004C72F4">
          <w:rPr>
            <w:webHidden/>
          </w:rPr>
          <w:instrText xml:space="preserve"> PAGEREF _Toc488314696 \h </w:instrText>
        </w:r>
        <w:r w:rsidR="00E554B5" w:rsidRPr="004C72F4">
          <w:rPr>
            <w:webHidden/>
          </w:rPr>
        </w:r>
        <w:r w:rsidR="00E554B5" w:rsidRPr="004C72F4">
          <w:rPr>
            <w:webHidden/>
          </w:rPr>
          <w:fldChar w:fldCharType="separate"/>
        </w:r>
        <w:r w:rsidR="00547039" w:rsidRPr="004C72F4">
          <w:rPr>
            <w:webHidden/>
          </w:rPr>
          <w:t>11</w:t>
        </w:r>
        <w:r w:rsidR="00E554B5" w:rsidRPr="004C72F4">
          <w:rPr>
            <w:webHidden/>
          </w:rPr>
          <w:fldChar w:fldCharType="end"/>
        </w:r>
      </w:hyperlink>
    </w:p>
    <w:p w14:paraId="2EB441C6" w14:textId="579A66DE" w:rsidR="00E554B5" w:rsidRPr="004C72F4" w:rsidRDefault="004C72F4" w:rsidP="004C72F4">
      <w:pPr>
        <w:pStyle w:val="TOC1"/>
        <w:rPr>
          <w:rFonts w:eastAsiaTheme="minorEastAsia"/>
          <w:sz w:val="22"/>
          <w:szCs w:val="22"/>
          <w:lang w:val="en-CA" w:eastAsia="en-CA"/>
        </w:rPr>
      </w:pPr>
      <w:hyperlink w:anchor="_Toc488314697" w:history="1">
        <w:r w:rsidR="00E554B5" w:rsidRPr="004C72F4">
          <w:rPr>
            <w:rStyle w:val="Hyperlink"/>
            <w:b/>
            <w:bCs w:val="0"/>
          </w:rPr>
          <w:t>The Benefits Alliance Group</w:t>
        </w:r>
        <w:r w:rsidR="00E554B5" w:rsidRPr="004C72F4">
          <w:rPr>
            <w:webHidden/>
          </w:rPr>
          <w:tab/>
        </w:r>
        <w:r w:rsidR="00E554B5" w:rsidRPr="004C72F4">
          <w:rPr>
            <w:webHidden/>
          </w:rPr>
          <w:fldChar w:fldCharType="begin"/>
        </w:r>
        <w:r w:rsidR="00E554B5" w:rsidRPr="004C72F4">
          <w:rPr>
            <w:webHidden/>
          </w:rPr>
          <w:instrText xml:space="preserve"> PAGEREF _Toc488314697 \h </w:instrText>
        </w:r>
        <w:r w:rsidR="00E554B5" w:rsidRPr="004C72F4">
          <w:rPr>
            <w:webHidden/>
          </w:rPr>
        </w:r>
        <w:r w:rsidR="00E554B5" w:rsidRPr="004C72F4">
          <w:rPr>
            <w:webHidden/>
          </w:rPr>
          <w:fldChar w:fldCharType="separate"/>
        </w:r>
        <w:r w:rsidR="00547039" w:rsidRPr="004C72F4">
          <w:rPr>
            <w:webHidden/>
          </w:rPr>
          <w:t>14</w:t>
        </w:r>
        <w:r w:rsidR="00E554B5" w:rsidRPr="004C72F4">
          <w:rPr>
            <w:webHidden/>
          </w:rPr>
          <w:fldChar w:fldCharType="end"/>
        </w:r>
      </w:hyperlink>
    </w:p>
    <w:p w14:paraId="544C0E03" w14:textId="77777777" w:rsidR="00E554B5" w:rsidRPr="00541C09" w:rsidRDefault="00E554B5" w:rsidP="00E554B5">
      <w:pPr>
        <w:spacing w:line="276" w:lineRule="auto"/>
        <w:rPr>
          <w:rFonts w:asciiTheme="minorHAnsi" w:hAnsiTheme="minorHAnsi" w:cstheme="minorHAnsi"/>
          <w:caps/>
        </w:rPr>
      </w:pPr>
      <w:r w:rsidRPr="00541C09">
        <w:rPr>
          <w:rFonts w:asciiTheme="minorHAnsi" w:hAnsiTheme="minorHAnsi" w:cstheme="minorHAnsi"/>
          <w:szCs w:val="22"/>
        </w:rPr>
        <w:fldChar w:fldCharType="end"/>
      </w:r>
    </w:p>
    <w:p w14:paraId="04C27511" w14:textId="77777777" w:rsidR="00E554B5" w:rsidRPr="00541C09" w:rsidRDefault="00E554B5" w:rsidP="00E554B5">
      <w:pPr>
        <w:rPr>
          <w:rFonts w:asciiTheme="minorHAnsi" w:hAnsiTheme="minorHAnsi" w:cstheme="minorHAnsi"/>
          <w:b/>
          <w:i/>
          <w:caps/>
          <w:sz w:val="28"/>
        </w:rPr>
      </w:pPr>
    </w:p>
    <w:p w14:paraId="3311B6D6" w14:textId="77777777" w:rsidR="00E554B5" w:rsidRPr="00541C09" w:rsidRDefault="00E554B5" w:rsidP="00E554B5">
      <w:pPr>
        <w:pStyle w:val="Heading1"/>
        <w:rPr>
          <w:rFonts w:asciiTheme="minorHAnsi" w:hAnsiTheme="minorHAnsi" w:cstheme="minorHAnsi"/>
          <w:b w:val="0"/>
          <w:caps/>
        </w:rPr>
      </w:pPr>
      <w:bookmarkStart w:id="5" w:name="_Toc251331071"/>
      <w:bookmarkStart w:id="6" w:name="_Toc251331349"/>
      <w:r w:rsidRPr="00541C09">
        <w:rPr>
          <w:rFonts w:asciiTheme="minorHAnsi" w:hAnsiTheme="minorHAnsi" w:cstheme="minorHAnsi"/>
        </w:rPr>
        <w:br w:type="page"/>
      </w:r>
      <w:bookmarkStart w:id="7" w:name="_Toc395353716"/>
      <w:bookmarkStart w:id="8" w:name="_Toc52334362"/>
      <w:bookmarkStart w:id="9" w:name="_Toc121639623"/>
      <w:bookmarkStart w:id="10" w:name="_Toc248221036"/>
      <w:bookmarkStart w:id="11" w:name="_Toc248224084"/>
      <w:bookmarkStart w:id="12" w:name="_Toc251331072"/>
      <w:bookmarkStart w:id="13" w:name="_Toc251331350"/>
      <w:bookmarkStart w:id="14" w:name="_Toc251331642"/>
      <w:bookmarkStart w:id="15" w:name="_Toc251407989"/>
      <w:bookmarkStart w:id="16" w:name="_Toc255461195"/>
      <w:bookmarkStart w:id="17" w:name="_Toc278185921"/>
      <w:bookmarkStart w:id="18" w:name="_Toc248221034"/>
      <w:bookmarkStart w:id="19" w:name="_Toc248224082"/>
      <w:bookmarkEnd w:id="1"/>
      <w:bookmarkEnd w:id="2"/>
      <w:bookmarkEnd w:id="3"/>
      <w:bookmarkEnd w:id="4"/>
      <w:bookmarkEnd w:id="5"/>
      <w:bookmarkEnd w:id="6"/>
    </w:p>
    <w:p w14:paraId="49A00948" w14:textId="77777777" w:rsidR="00E554B5" w:rsidRPr="00541C09" w:rsidRDefault="00E554B5" w:rsidP="00E554B5">
      <w:pPr>
        <w:pStyle w:val="Heading1"/>
        <w:rPr>
          <w:rFonts w:asciiTheme="minorHAnsi" w:hAnsiTheme="minorHAnsi" w:cstheme="minorHAnsi"/>
        </w:rPr>
        <w:sectPr w:rsidR="00E554B5" w:rsidRPr="00541C09" w:rsidSect="00E554B5">
          <w:headerReference w:type="default" r:id="rId9"/>
          <w:footerReference w:type="even" r:id="rId10"/>
          <w:footerReference w:type="default" r:id="rId11"/>
          <w:headerReference w:type="first" r:id="rId12"/>
          <w:footerReference w:type="first" r:id="rId13"/>
          <w:pgSz w:w="12240" w:h="15840" w:code="1"/>
          <w:pgMar w:top="1298" w:right="1134" w:bottom="425" w:left="1134" w:header="432" w:footer="144" w:gutter="0"/>
          <w:pgNumType w:start="0"/>
          <w:cols w:space="720"/>
          <w:titlePg/>
          <w:docGrid w:linePitch="299"/>
        </w:sectPr>
      </w:pPr>
      <w:bookmarkStart w:id="20" w:name="_Toc54516434"/>
      <w:bookmarkStart w:id="21" w:name="_Toc54516717"/>
      <w:bookmarkStart w:id="22" w:name="_Toc58725028"/>
      <w:bookmarkStart w:id="23" w:name="_Toc157322108"/>
      <w:bookmarkStart w:id="24" w:name="_Toc236799148"/>
      <w:bookmarkStart w:id="25" w:name="_Toc237706894"/>
      <w:bookmarkStart w:id="26" w:name="_Toc237707036"/>
      <w:bookmarkStart w:id="27" w:name="_Toc237707425"/>
      <w:bookmarkStart w:id="28" w:name="_Toc243278717"/>
      <w:bookmarkStart w:id="29" w:name="_Toc243278861"/>
      <w:bookmarkStart w:id="30" w:name="_Toc243279296"/>
      <w:bookmarkStart w:id="31" w:name="_Toc243279359"/>
      <w:bookmarkStart w:id="32" w:name="_Toc243279966"/>
      <w:bookmarkStart w:id="33" w:name="_Toc243797674"/>
      <w:bookmarkStart w:id="34" w:name="_Toc248221035"/>
      <w:bookmarkStart w:id="35" w:name="_Toc248224083"/>
      <w:bookmarkStart w:id="36" w:name="_Toc251331076"/>
      <w:bookmarkStart w:id="37" w:name="_Toc251331354"/>
      <w:bookmarkStart w:id="38" w:name="_Toc251331646"/>
      <w:bookmarkStart w:id="39" w:name="_Toc251407993"/>
      <w:bookmarkStart w:id="40" w:name="_Toc255461199"/>
      <w:bookmarkStart w:id="41" w:name="_Toc278185925"/>
      <w:bookmarkEnd w:id="7"/>
      <w:bookmarkEnd w:id="8"/>
      <w:bookmarkEnd w:id="9"/>
      <w:bookmarkEnd w:id="10"/>
      <w:bookmarkEnd w:id="11"/>
      <w:bookmarkEnd w:id="12"/>
      <w:bookmarkEnd w:id="13"/>
      <w:bookmarkEnd w:id="14"/>
      <w:bookmarkEnd w:id="15"/>
      <w:bookmarkEnd w:id="16"/>
      <w:bookmarkEnd w:id="17"/>
      <w:bookmarkEnd w:id="18"/>
      <w:bookmarkEnd w:id="19"/>
    </w:p>
    <w:p w14:paraId="1B90EB52" w14:textId="77777777" w:rsidR="00E554B5" w:rsidRPr="00541C09" w:rsidRDefault="00E554B5" w:rsidP="00E554B5">
      <w:pPr>
        <w:spacing w:line="276" w:lineRule="auto"/>
        <w:jc w:val="left"/>
        <w:rPr>
          <w:rStyle w:val="Heading1Char"/>
          <w:rFonts w:asciiTheme="minorHAnsi" w:eastAsiaTheme="majorEastAsia" w:hAnsiTheme="minorHAnsi" w:cstheme="minorHAnsi"/>
          <w:i w:val="0"/>
          <w:caps/>
        </w:rPr>
      </w:pPr>
      <w:bookmarkStart w:id="42" w:name="_Toc48831468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541C09">
        <w:rPr>
          <w:rStyle w:val="Heading1Char"/>
          <w:rFonts w:asciiTheme="minorHAnsi" w:eastAsiaTheme="majorEastAsia" w:hAnsiTheme="minorHAnsi" w:cstheme="minorHAnsi"/>
          <w:caps/>
        </w:rPr>
        <w:lastRenderedPageBreak/>
        <w:t>INTRODUCTION</w:t>
      </w:r>
      <w:bookmarkEnd w:id="42"/>
    </w:p>
    <w:p w14:paraId="21A06C4D" w14:textId="77777777" w:rsidR="00E554B5" w:rsidRPr="00541C09" w:rsidRDefault="00E554B5" w:rsidP="00E554B5">
      <w:pPr>
        <w:spacing w:line="276" w:lineRule="auto"/>
        <w:rPr>
          <w:rFonts w:asciiTheme="minorHAnsi" w:hAnsiTheme="minorHAnsi" w:cstheme="minorHAnsi"/>
          <w:sz w:val="20"/>
          <w:szCs w:val="20"/>
        </w:rPr>
      </w:pPr>
      <w:r w:rsidRPr="00541C09">
        <w:rPr>
          <w:rFonts w:asciiTheme="minorHAnsi" w:hAnsiTheme="minorHAnsi" w:cstheme="minorHAnsi"/>
          <w:sz w:val="20"/>
          <w:szCs w:val="20"/>
        </w:rPr>
        <w:t xml:space="preserve">The governance objective of the Plan Sponsor is to oversee the administration of the Plan, the investments of the plan and the education of members. The objective of the Plan is to assist members in building a retirement income through a tax effective savings vehicle. </w:t>
      </w:r>
    </w:p>
    <w:p w14:paraId="226792B4" w14:textId="77777777" w:rsidR="00E554B5" w:rsidRPr="00541C09" w:rsidRDefault="00E554B5" w:rsidP="00E554B5">
      <w:pPr>
        <w:spacing w:line="276" w:lineRule="auto"/>
        <w:rPr>
          <w:rFonts w:asciiTheme="minorHAnsi" w:hAnsiTheme="minorHAnsi" w:cstheme="minorHAnsi"/>
          <w:sz w:val="20"/>
          <w:szCs w:val="20"/>
        </w:rPr>
      </w:pPr>
    </w:p>
    <w:p w14:paraId="7A73B6DD" w14:textId="77777777" w:rsidR="00E554B5" w:rsidRPr="00541C09" w:rsidRDefault="00E554B5" w:rsidP="00E554B5">
      <w:pPr>
        <w:spacing w:line="276" w:lineRule="auto"/>
        <w:rPr>
          <w:rFonts w:asciiTheme="minorHAnsi" w:hAnsiTheme="minorHAnsi" w:cstheme="minorHAnsi"/>
          <w:sz w:val="20"/>
          <w:szCs w:val="20"/>
        </w:rPr>
      </w:pPr>
      <w:r w:rsidRPr="00541C09">
        <w:rPr>
          <w:rFonts w:asciiTheme="minorHAnsi" w:hAnsiTheme="minorHAnsi" w:cstheme="minorHAnsi"/>
          <w:sz w:val="20"/>
          <w:szCs w:val="20"/>
        </w:rPr>
        <w:t>This objective is intended to:</w:t>
      </w:r>
    </w:p>
    <w:p w14:paraId="443B3452" w14:textId="77777777" w:rsidR="00E554B5" w:rsidRPr="00541C09" w:rsidRDefault="00E554B5" w:rsidP="00E554B5">
      <w:pPr>
        <w:pStyle w:val="ListParagraph"/>
        <w:numPr>
          <w:ilvl w:val="0"/>
          <w:numId w:val="1"/>
        </w:numPr>
        <w:spacing w:line="360" w:lineRule="auto"/>
        <w:rPr>
          <w:rFonts w:asciiTheme="minorHAnsi" w:hAnsiTheme="minorHAnsi" w:cstheme="minorHAnsi"/>
          <w:sz w:val="20"/>
          <w:szCs w:val="20"/>
        </w:rPr>
      </w:pPr>
      <w:r w:rsidRPr="00541C09">
        <w:rPr>
          <w:rFonts w:asciiTheme="minorHAnsi" w:hAnsiTheme="minorHAnsi" w:cstheme="minorHAnsi"/>
          <w:sz w:val="20"/>
          <w:szCs w:val="20"/>
        </w:rPr>
        <w:t>Meet legal obligations;</w:t>
      </w:r>
    </w:p>
    <w:p w14:paraId="2E530754" w14:textId="77777777" w:rsidR="00E554B5" w:rsidRPr="00541C09" w:rsidRDefault="00E554B5" w:rsidP="00E554B5">
      <w:pPr>
        <w:pStyle w:val="ListParagraph"/>
        <w:numPr>
          <w:ilvl w:val="0"/>
          <w:numId w:val="1"/>
        </w:numPr>
        <w:spacing w:line="360" w:lineRule="auto"/>
        <w:rPr>
          <w:rFonts w:asciiTheme="minorHAnsi" w:hAnsiTheme="minorHAnsi" w:cstheme="minorHAnsi"/>
          <w:sz w:val="20"/>
          <w:szCs w:val="20"/>
        </w:rPr>
      </w:pPr>
      <w:r w:rsidRPr="00541C09">
        <w:rPr>
          <w:rFonts w:asciiTheme="minorHAnsi" w:hAnsiTheme="minorHAnsi" w:cstheme="minorHAnsi"/>
          <w:sz w:val="20"/>
          <w:szCs w:val="20"/>
        </w:rPr>
        <w:t>Minimize risks and maximize efficiencies;</w:t>
      </w:r>
    </w:p>
    <w:p w14:paraId="424CFDAD" w14:textId="77777777" w:rsidR="00E554B5" w:rsidRPr="00541C09" w:rsidRDefault="00E554B5" w:rsidP="00E554B5">
      <w:pPr>
        <w:pStyle w:val="ListParagraph"/>
        <w:numPr>
          <w:ilvl w:val="0"/>
          <w:numId w:val="1"/>
        </w:numPr>
        <w:spacing w:line="360" w:lineRule="auto"/>
        <w:rPr>
          <w:rFonts w:asciiTheme="minorHAnsi" w:hAnsiTheme="minorHAnsi" w:cstheme="minorHAnsi"/>
          <w:sz w:val="20"/>
          <w:szCs w:val="20"/>
        </w:rPr>
      </w:pPr>
      <w:r w:rsidRPr="00541C09">
        <w:rPr>
          <w:rFonts w:asciiTheme="minorHAnsi" w:hAnsiTheme="minorHAnsi" w:cstheme="minorHAnsi"/>
          <w:sz w:val="20"/>
          <w:szCs w:val="20"/>
        </w:rPr>
        <w:t>Promote accurate, timely and cost-effective delivery of pension benefits;</w:t>
      </w:r>
    </w:p>
    <w:p w14:paraId="1EACBFB9" w14:textId="77777777" w:rsidR="00E554B5" w:rsidRPr="00541C09" w:rsidRDefault="00E554B5" w:rsidP="00E554B5">
      <w:pPr>
        <w:pStyle w:val="ListParagraph"/>
        <w:numPr>
          <w:ilvl w:val="0"/>
          <w:numId w:val="1"/>
        </w:numPr>
        <w:spacing w:line="360" w:lineRule="auto"/>
        <w:rPr>
          <w:rFonts w:asciiTheme="minorHAnsi" w:hAnsiTheme="minorHAnsi" w:cstheme="minorHAnsi"/>
          <w:sz w:val="20"/>
          <w:szCs w:val="20"/>
        </w:rPr>
      </w:pPr>
      <w:r w:rsidRPr="00541C09">
        <w:rPr>
          <w:rFonts w:asciiTheme="minorHAnsi" w:hAnsiTheme="minorHAnsi" w:cstheme="minorHAnsi"/>
          <w:sz w:val="20"/>
          <w:szCs w:val="20"/>
        </w:rPr>
        <w:t>Promote consistent administration of the plan, which is in the best interests of members and beneficiaries;</w:t>
      </w:r>
    </w:p>
    <w:p w14:paraId="6443E8EF" w14:textId="77777777" w:rsidR="00E554B5" w:rsidRPr="00541C09" w:rsidRDefault="00E554B5" w:rsidP="00E554B5">
      <w:pPr>
        <w:pStyle w:val="ListParagraph"/>
        <w:numPr>
          <w:ilvl w:val="0"/>
          <w:numId w:val="1"/>
        </w:numPr>
        <w:spacing w:line="360" w:lineRule="auto"/>
        <w:rPr>
          <w:rFonts w:asciiTheme="minorHAnsi" w:hAnsiTheme="minorHAnsi" w:cstheme="minorHAnsi"/>
          <w:sz w:val="20"/>
          <w:szCs w:val="20"/>
        </w:rPr>
      </w:pPr>
      <w:r w:rsidRPr="00541C09">
        <w:rPr>
          <w:rFonts w:asciiTheme="minorHAnsi" w:hAnsiTheme="minorHAnsi" w:cstheme="minorHAnsi"/>
          <w:sz w:val="20"/>
          <w:szCs w:val="20"/>
        </w:rPr>
        <w:t>Establish control mechanisms that encourage good decision-making, proper and efficient practices, clear accountability, and regular review and evaluation;</w:t>
      </w:r>
    </w:p>
    <w:p w14:paraId="1C4BF2AA" w14:textId="77777777" w:rsidR="00E554B5" w:rsidRPr="00541C09" w:rsidRDefault="00E554B5" w:rsidP="00E554B5">
      <w:pPr>
        <w:pStyle w:val="ListParagraph"/>
        <w:numPr>
          <w:ilvl w:val="0"/>
          <w:numId w:val="1"/>
        </w:numPr>
        <w:spacing w:line="360" w:lineRule="auto"/>
        <w:rPr>
          <w:rFonts w:asciiTheme="minorHAnsi" w:hAnsiTheme="minorHAnsi" w:cstheme="minorHAnsi"/>
          <w:sz w:val="20"/>
          <w:szCs w:val="20"/>
        </w:rPr>
      </w:pPr>
      <w:r w:rsidRPr="00541C09">
        <w:rPr>
          <w:rFonts w:asciiTheme="minorHAnsi" w:hAnsiTheme="minorHAnsi" w:cstheme="minorHAnsi"/>
          <w:sz w:val="20"/>
          <w:szCs w:val="20"/>
        </w:rPr>
        <w:t>Contribute to positive plan performance and demonstrate due diligence.</w:t>
      </w:r>
    </w:p>
    <w:p w14:paraId="28A9356E" w14:textId="77777777" w:rsidR="00E554B5" w:rsidRPr="00541C09" w:rsidRDefault="00E554B5" w:rsidP="00E554B5">
      <w:pPr>
        <w:spacing w:line="276" w:lineRule="auto"/>
        <w:rPr>
          <w:rFonts w:asciiTheme="minorHAnsi" w:hAnsiTheme="minorHAnsi" w:cstheme="minorHAnsi"/>
          <w:sz w:val="20"/>
          <w:szCs w:val="20"/>
        </w:rPr>
      </w:pPr>
    </w:p>
    <w:p w14:paraId="7E739659" w14:textId="05E9E837" w:rsidR="00E554B5" w:rsidRPr="00541C09" w:rsidRDefault="00E554B5" w:rsidP="00E554B5">
      <w:pPr>
        <w:spacing w:line="276" w:lineRule="auto"/>
        <w:rPr>
          <w:rFonts w:asciiTheme="minorHAnsi" w:hAnsiTheme="minorHAnsi" w:cstheme="minorHAnsi"/>
          <w:sz w:val="20"/>
          <w:szCs w:val="20"/>
        </w:rPr>
      </w:pPr>
      <w:r w:rsidRPr="00541C09">
        <w:rPr>
          <w:rFonts w:asciiTheme="minorHAnsi" w:hAnsiTheme="minorHAnsi" w:cstheme="minorHAnsi"/>
          <w:sz w:val="20"/>
          <w:szCs w:val="20"/>
        </w:rPr>
        <w:t>This Governance Policy sets forth the structures and processes which the Plan Sponsor must follow in overseeing, managing and administering the plan to meet this objective. This Governance Policy reflects and should be applied in a manner consistent with Applicable Legislation and related regulatory policies and guidelines applicable to pension plan administration and governance. This Policy serves as minimum requirements. If more stringent requirements have been established by the Applicable Legislation or in other Plan policies and procedures, such requirements shall prevail.</w:t>
      </w:r>
      <w:r w:rsidR="007C2F4A">
        <w:rPr>
          <w:rFonts w:asciiTheme="minorHAnsi" w:hAnsiTheme="minorHAnsi" w:cstheme="minorHAnsi"/>
          <w:sz w:val="20"/>
          <w:szCs w:val="20"/>
        </w:rPr>
        <w:t xml:space="preserve"> </w:t>
      </w:r>
    </w:p>
    <w:p w14:paraId="335BC8EC" w14:textId="77777777" w:rsidR="00E554B5" w:rsidRPr="00541C09" w:rsidRDefault="00E554B5" w:rsidP="00E554B5">
      <w:pPr>
        <w:spacing w:line="276" w:lineRule="auto"/>
        <w:rPr>
          <w:rFonts w:asciiTheme="minorHAnsi" w:hAnsiTheme="minorHAnsi" w:cstheme="minorHAnsi"/>
          <w:sz w:val="20"/>
          <w:szCs w:val="20"/>
        </w:rPr>
      </w:pPr>
    </w:p>
    <w:p w14:paraId="6337D17C" w14:textId="26320BA3" w:rsidR="00E554B5" w:rsidRPr="00541C09" w:rsidRDefault="00E554B5" w:rsidP="00E554B5">
      <w:pPr>
        <w:spacing w:line="276" w:lineRule="auto"/>
        <w:rPr>
          <w:rFonts w:asciiTheme="minorHAnsi" w:hAnsiTheme="minorHAnsi" w:cstheme="minorHAnsi"/>
          <w:sz w:val="20"/>
          <w:szCs w:val="20"/>
        </w:rPr>
      </w:pPr>
      <w:r w:rsidRPr="00541C09">
        <w:rPr>
          <w:rFonts w:asciiTheme="minorHAnsi" w:hAnsiTheme="minorHAnsi" w:cstheme="minorHAnsi"/>
          <w:sz w:val="20"/>
          <w:szCs w:val="20"/>
        </w:rPr>
        <w:t xml:space="preserve">The Governance Policy will be reviewed </w:t>
      </w:r>
      <w:r w:rsidRPr="007631AA">
        <w:rPr>
          <w:rFonts w:asciiTheme="minorHAnsi" w:hAnsiTheme="minorHAnsi" w:cstheme="minorHAnsi"/>
          <w:sz w:val="20"/>
          <w:szCs w:val="20"/>
          <w:highlight w:val="yellow"/>
        </w:rPr>
        <w:t>every 3 years</w:t>
      </w:r>
      <w:r w:rsidRPr="007631AA">
        <w:rPr>
          <w:rFonts w:asciiTheme="minorHAnsi" w:hAnsiTheme="minorHAnsi" w:cstheme="minorHAnsi"/>
          <w:sz w:val="20"/>
          <w:szCs w:val="20"/>
        </w:rPr>
        <w:t xml:space="preserve"> </w:t>
      </w:r>
      <w:r w:rsidRPr="00541C09">
        <w:rPr>
          <w:rFonts w:asciiTheme="minorHAnsi" w:hAnsiTheme="minorHAnsi" w:cstheme="minorHAnsi"/>
          <w:sz w:val="20"/>
          <w:szCs w:val="20"/>
        </w:rPr>
        <w:t>as part of the assessment of the administration of the Plan that is required by the Alberta Employment Pension Plans Act and Regulations (the “Applicable Legislation”), however the Plan Sponsor reserves the right to review the Governance Policy on a more frequent basis. The Governance Policy may be amended from time to time (ex. according to the mechanism for amendment specified in the authorizing resolution of the employer establishing the Plan).</w:t>
      </w:r>
      <w:r w:rsidR="007C2F4A">
        <w:rPr>
          <w:rFonts w:asciiTheme="minorHAnsi" w:hAnsiTheme="minorHAnsi" w:cstheme="minorHAnsi"/>
          <w:sz w:val="20"/>
          <w:szCs w:val="20"/>
        </w:rPr>
        <w:t xml:space="preserve"> </w:t>
      </w:r>
      <w:r w:rsidR="007C2F4A" w:rsidRPr="007C2F4A">
        <w:rPr>
          <w:rFonts w:asciiTheme="minorHAnsi" w:hAnsiTheme="minorHAnsi" w:cstheme="minorHAnsi"/>
          <w:sz w:val="20"/>
          <w:szCs w:val="20"/>
        </w:rPr>
        <w:t xml:space="preserve">A well-constructed Governance Policy that is followed by the Plan and/or Sub-Group Administrator provides greater security and provides the Plan and/or Sub-group Administrator with a resource when questions of liability come into play,” </w:t>
      </w:r>
      <w:r w:rsidR="007C2F4A" w:rsidRPr="007C2F4A">
        <w:rPr>
          <w:rFonts w:asciiTheme="minorHAnsi" w:hAnsiTheme="minorHAnsi" w:cstheme="minorHAnsi"/>
          <w:sz w:val="20"/>
          <w:szCs w:val="20"/>
          <w:highlight w:val="yellow"/>
        </w:rPr>
        <w:t>(definition from Alberta’s interpretive guide</w:t>
      </w:r>
      <w:r w:rsidR="007C2F4A" w:rsidRPr="007C2F4A">
        <w:rPr>
          <w:rFonts w:asciiTheme="minorHAnsi" w:hAnsiTheme="minorHAnsi" w:cstheme="minorHAnsi"/>
          <w:sz w:val="20"/>
          <w:szCs w:val="20"/>
        </w:rPr>
        <w:t>).</w:t>
      </w:r>
    </w:p>
    <w:p w14:paraId="6F6C7463" w14:textId="77777777" w:rsidR="00E554B5" w:rsidRPr="00541C09" w:rsidRDefault="00E554B5" w:rsidP="00E554B5">
      <w:pPr>
        <w:spacing w:line="276" w:lineRule="auto"/>
        <w:rPr>
          <w:rFonts w:asciiTheme="minorHAnsi" w:hAnsiTheme="minorHAnsi" w:cstheme="minorHAnsi"/>
          <w:sz w:val="20"/>
          <w:szCs w:val="20"/>
        </w:rPr>
      </w:pPr>
    </w:p>
    <w:p w14:paraId="2EB9DAD9" w14:textId="77777777" w:rsidR="00E554B5" w:rsidRPr="00541C09" w:rsidRDefault="00E554B5" w:rsidP="00E554B5">
      <w:pPr>
        <w:spacing w:line="276" w:lineRule="auto"/>
        <w:rPr>
          <w:rFonts w:asciiTheme="minorHAnsi" w:hAnsiTheme="minorHAnsi" w:cstheme="minorHAnsi"/>
          <w:sz w:val="20"/>
          <w:szCs w:val="20"/>
        </w:rPr>
      </w:pPr>
      <w:r w:rsidRPr="00541C09">
        <w:rPr>
          <w:rFonts w:asciiTheme="minorHAnsi" w:hAnsiTheme="minorHAnsi" w:cstheme="minorHAnsi"/>
          <w:sz w:val="20"/>
          <w:szCs w:val="20"/>
        </w:rPr>
        <w:t>In the event of a conflict between a provision of this Governance Policy and the Plan Text or supporting documents, the latter prevails unless the Plan text or supporting document provides otherwise.</w:t>
      </w:r>
    </w:p>
    <w:p w14:paraId="2B0D8B6D" w14:textId="77777777" w:rsidR="00E554B5" w:rsidRPr="00541C09" w:rsidRDefault="00E554B5" w:rsidP="00E554B5">
      <w:pPr>
        <w:spacing w:line="276" w:lineRule="auto"/>
        <w:rPr>
          <w:rFonts w:asciiTheme="minorHAnsi" w:hAnsiTheme="minorHAnsi" w:cstheme="minorHAnsi"/>
        </w:rPr>
      </w:pPr>
    </w:p>
    <w:p w14:paraId="41AAB136" w14:textId="77777777" w:rsidR="00E554B5" w:rsidRPr="00541C09" w:rsidRDefault="00E554B5" w:rsidP="00E554B5">
      <w:pPr>
        <w:jc w:val="left"/>
        <w:rPr>
          <w:rFonts w:asciiTheme="minorHAnsi" w:hAnsiTheme="minorHAnsi" w:cstheme="minorHAnsi"/>
          <w:i/>
          <w:caps/>
        </w:rPr>
      </w:pPr>
      <w:bookmarkStart w:id="43" w:name="_Toc478054420"/>
      <w:r w:rsidRPr="00541C09">
        <w:rPr>
          <w:rFonts w:asciiTheme="minorHAnsi" w:hAnsiTheme="minorHAnsi" w:cstheme="minorHAnsi"/>
          <w:i/>
          <w:caps/>
        </w:rPr>
        <w:br w:type="page"/>
      </w:r>
    </w:p>
    <w:p w14:paraId="4C5D2B93" w14:textId="77777777" w:rsidR="00E554B5" w:rsidRPr="00541C09" w:rsidRDefault="00E554B5" w:rsidP="00E554B5">
      <w:pPr>
        <w:pStyle w:val="Heading1"/>
        <w:rPr>
          <w:rFonts w:asciiTheme="minorHAnsi" w:hAnsiTheme="minorHAnsi" w:cstheme="minorHAnsi"/>
          <w:i w:val="0"/>
          <w:caps/>
        </w:rPr>
      </w:pPr>
      <w:bookmarkStart w:id="44" w:name="_Toc488314689"/>
      <w:r w:rsidRPr="00541C09">
        <w:rPr>
          <w:rFonts w:asciiTheme="minorHAnsi" w:hAnsiTheme="minorHAnsi" w:cstheme="minorHAnsi"/>
          <w:i w:val="0"/>
          <w:caps/>
        </w:rPr>
        <w:lastRenderedPageBreak/>
        <w:t>Definitions</w:t>
      </w:r>
      <w:bookmarkEnd w:id="44"/>
    </w:p>
    <w:p w14:paraId="0D94FE91" w14:textId="42769F10" w:rsidR="00B96008" w:rsidRPr="00541C09" w:rsidRDefault="00E554B5" w:rsidP="00B96008">
      <w:pPr>
        <w:pStyle w:val="BodyText"/>
        <w:spacing w:line="276" w:lineRule="auto"/>
        <w:ind w:left="180"/>
        <w:jc w:val="both"/>
        <w:rPr>
          <w:rFonts w:asciiTheme="minorHAnsi" w:hAnsiTheme="minorHAnsi" w:cstheme="minorHAnsi"/>
          <w:sz w:val="18"/>
          <w:szCs w:val="18"/>
        </w:rPr>
      </w:pPr>
      <w:r w:rsidRPr="00541C09">
        <w:rPr>
          <w:rFonts w:asciiTheme="minorHAnsi" w:hAnsiTheme="minorHAnsi" w:cstheme="minorHAnsi"/>
          <w:b w:val="0"/>
          <w:sz w:val="20"/>
          <w:szCs w:val="20"/>
        </w:rPr>
        <w:t xml:space="preserve">For the purposes of this document, the following words, phrases and abbreviations are assigned below. All male </w:t>
      </w:r>
    </w:p>
    <w:p w14:paraId="2D5D80C4" w14:textId="27F6AE89" w:rsidR="00E554B5" w:rsidRPr="00541C09" w:rsidRDefault="00E554B5" w:rsidP="00E554B5">
      <w:pPr>
        <w:pStyle w:val="BodyText"/>
        <w:spacing w:line="276" w:lineRule="auto"/>
        <w:ind w:left="180"/>
        <w:jc w:val="both"/>
        <w:rPr>
          <w:rFonts w:asciiTheme="minorHAnsi" w:hAnsiTheme="minorHAnsi" w:cstheme="minorHAnsi"/>
          <w:b w:val="0"/>
          <w:sz w:val="20"/>
          <w:szCs w:val="20"/>
        </w:rPr>
      </w:pPr>
      <w:r w:rsidRPr="00541C09">
        <w:rPr>
          <w:rFonts w:asciiTheme="minorHAnsi" w:hAnsiTheme="minorHAnsi" w:cstheme="minorHAnsi"/>
          <w:b w:val="0"/>
          <w:sz w:val="20"/>
          <w:szCs w:val="20"/>
        </w:rPr>
        <w:t>terms include the female and singular includes the plural unless otherwise stated.</w:t>
      </w:r>
    </w:p>
    <w:p w14:paraId="7721BB49" w14:textId="77777777" w:rsidR="00E554B5" w:rsidRPr="00541C09" w:rsidRDefault="00E554B5" w:rsidP="00E554B5">
      <w:pPr>
        <w:spacing w:line="276" w:lineRule="auto"/>
        <w:rPr>
          <w:rFonts w:asciiTheme="minorHAnsi" w:hAnsiTheme="minorHAnsi" w:cstheme="minorHAnsi"/>
          <w:sz w:val="20"/>
          <w:szCs w:val="20"/>
        </w:rPr>
      </w:pPr>
    </w:p>
    <w:p w14:paraId="0C1338A3" w14:textId="160F594A" w:rsidR="00B96008" w:rsidRDefault="00B96008" w:rsidP="00B96008">
      <w:pPr>
        <w:pStyle w:val="BodyText"/>
        <w:spacing w:line="276" w:lineRule="auto"/>
        <w:ind w:left="180"/>
        <w:jc w:val="both"/>
        <w:rPr>
          <w:rFonts w:asciiTheme="minorHAnsi" w:hAnsiTheme="minorHAnsi" w:cstheme="minorHAnsi"/>
          <w:sz w:val="18"/>
          <w:szCs w:val="18"/>
        </w:rPr>
      </w:pPr>
      <w:r w:rsidRPr="00541C09">
        <w:rPr>
          <w:rFonts w:asciiTheme="minorHAnsi" w:hAnsiTheme="minorHAnsi" w:cstheme="minorHAnsi"/>
          <w:sz w:val="18"/>
          <w:szCs w:val="18"/>
        </w:rPr>
        <w:t xml:space="preserve">“Applicable Legislation” </w:t>
      </w:r>
      <w:r w:rsidRPr="00541C09">
        <w:rPr>
          <w:rFonts w:asciiTheme="minorHAnsi" w:hAnsiTheme="minorHAnsi" w:cstheme="minorHAnsi"/>
          <w:b w:val="0"/>
          <w:sz w:val="18"/>
          <w:szCs w:val="18"/>
        </w:rPr>
        <w:t xml:space="preserve">Refers to applicable provincial pension legislation </w:t>
      </w:r>
      <w:r w:rsidR="00F002EB" w:rsidRPr="00F002EB">
        <w:rPr>
          <w:rFonts w:asciiTheme="minorHAnsi" w:hAnsiTheme="minorHAnsi" w:cstheme="minorHAnsi"/>
          <w:b w:val="0"/>
          <w:sz w:val="18"/>
          <w:szCs w:val="18"/>
          <w:highlight w:val="yellow"/>
        </w:rPr>
        <w:t>(name and define here ie: EPPA for Alberta)</w:t>
      </w:r>
      <w:r w:rsidR="00F002EB">
        <w:rPr>
          <w:rFonts w:asciiTheme="minorHAnsi" w:hAnsiTheme="minorHAnsi" w:cstheme="minorHAnsi"/>
          <w:b w:val="0"/>
          <w:sz w:val="18"/>
          <w:szCs w:val="18"/>
        </w:rPr>
        <w:t xml:space="preserve"> </w:t>
      </w:r>
      <w:r w:rsidRPr="00541C09">
        <w:rPr>
          <w:rFonts w:asciiTheme="minorHAnsi" w:hAnsiTheme="minorHAnsi" w:cstheme="minorHAnsi"/>
          <w:b w:val="0"/>
          <w:sz w:val="18"/>
          <w:szCs w:val="18"/>
        </w:rPr>
        <w:t>and regulations, as amended from time to time, including the Income Tax Act (Canada) and its implementation regulations as well as any other act or regulation governing the Plan.</w:t>
      </w:r>
    </w:p>
    <w:p w14:paraId="6D34D715" w14:textId="77777777" w:rsidR="00B96008" w:rsidRDefault="00B96008" w:rsidP="00B96008">
      <w:pPr>
        <w:pStyle w:val="BodyText"/>
        <w:spacing w:line="276" w:lineRule="auto"/>
        <w:ind w:left="180"/>
        <w:jc w:val="both"/>
        <w:rPr>
          <w:rFonts w:asciiTheme="minorHAnsi" w:hAnsiTheme="minorHAnsi" w:cstheme="minorHAnsi"/>
          <w:sz w:val="18"/>
          <w:szCs w:val="18"/>
        </w:rPr>
      </w:pPr>
    </w:p>
    <w:p w14:paraId="099247AA" w14:textId="58707492" w:rsidR="00B96008" w:rsidRPr="00541C09" w:rsidRDefault="00B96008" w:rsidP="00B96008">
      <w:pPr>
        <w:pStyle w:val="BodyText"/>
        <w:spacing w:line="276" w:lineRule="auto"/>
        <w:ind w:left="180"/>
        <w:jc w:val="both"/>
        <w:rPr>
          <w:rFonts w:asciiTheme="minorHAnsi" w:hAnsiTheme="minorHAnsi" w:cstheme="minorHAnsi"/>
          <w:b w:val="0"/>
          <w:sz w:val="18"/>
          <w:szCs w:val="18"/>
        </w:rPr>
      </w:pPr>
      <w:r w:rsidRPr="00541C09">
        <w:rPr>
          <w:rFonts w:asciiTheme="minorHAnsi" w:hAnsiTheme="minorHAnsi" w:cstheme="minorHAnsi"/>
          <w:sz w:val="18"/>
          <w:szCs w:val="18"/>
        </w:rPr>
        <w:t xml:space="preserve">“Consultant” </w:t>
      </w:r>
      <w:r w:rsidRPr="00541C09">
        <w:rPr>
          <w:rFonts w:asciiTheme="minorHAnsi" w:hAnsiTheme="minorHAnsi" w:cstheme="minorHAnsi"/>
          <w:b w:val="0"/>
          <w:sz w:val="18"/>
          <w:szCs w:val="18"/>
        </w:rPr>
        <w:t>means a company or other persons that may be appointed from time to time to provide strategic advice regarding plan design, communication and information for members and other matters affecting the Plan.</w:t>
      </w:r>
    </w:p>
    <w:p w14:paraId="7F27A40D" w14:textId="77777777" w:rsidR="00B96008" w:rsidRDefault="00B96008" w:rsidP="00B96008">
      <w:pPr>
        <w:pStyle w:val="BodyText"/>
        <w:spacing w:line="276" w:lineRule="auto"/>
        <w:ind w:left="180"/>
        <w:jc w:val="both"/>
        <w:rPr>
          <w:rFonts w:asciiTheme="minorHAnsi" w:hAnsiTheme="minorHAnsi" w:cstheme="minorHAnsi"/>
          <w:sz w:val="18"/>
          <w:szCs w:val="18"/>
        </w:rPr>
      </w:pPr>
    </w:p>
    <w:p w14:paraId="28E5630E" w14:textId="1F2C3CDD" w:rsidR="00B96008" w:rsidRPr="00541C09" w:rsidRDefault="00B96008" w:rsidP="00B96008">
      <w:pPr>
        <w:pStyle w:val="BodyText"/>
        <w:spacing w:line="276" w:lineRule="auto"/>
        <w:ind w:left="180"/>
        <w:jc w:val="both"/>
        <w:rPr>
          <w:rFonts w:asciiTheme="minorHAnsi" w:hAnsiTheme="minorHAnsi" w:cstheme="minorHAnsi"/>
          <w:sz w:val="18"/>
          <w:szCs w:val="18"/>
        </w:rPr>
      </w:pPr>
      <w:r w:rsidRPr="00541C09">
        <w:rPr>
          <w:rFonts w:asciiTheme="minorHAnsi" w:hAnsiTheme="minorHAnsi" w:cstheme="minorHAnsi"/>
          <w:sz w:val="18"/>
          <w:szCs w:val="18"/>
        </w:rPr>
        <w:t xml:space="preserve">“Default Fund” </w:t>
      </w:r>
      <w:r w:rsidRPr="00541C09">
        <w:rPr>
          <w:rFonts w:asciiTheme="minorHAnsi" w:hAnsiTheme="minorHAnsi" w:cstheme="minorHAnsi"/>
          <w:b w:val="0"/>
          <w:sz w:val="18"/>
          <w:szCs w:val="18"/>
        </w:rPr>
        <w:t>means the fund designated by the Plan Sponsor into which a Plan Member’s contributions are directed in the absence of a stated investment choice by that Plan Member.</w:t>
      </w:r>
    </w:p>
    <w:p w14:paraId="1E0020F2" w14:textId="77777777" w:rsidR="00B96008" w:rsidRDefault="00B96008" w:rsidP="00B96008">
      <w:pPr>
        <w:pStyle w:val="BodyText"/>
        <w:spacing w:line="276" w:lineRule="auto"/>
        <w:ind w:left="180"/>
        <w:jc w:val="both"/>
        <w:rPr>
          <w:rFonts w:asciiTheme="minorHAnsi" w:hAnsiTheme="minorHAnsi" w:cstheme="minorHAnsi"/>
          <w:sz w:val="18"/>
          <w:szCs w:val="18"/>
        </w:rPr>
      </w:pPr>
    </w:p>
    <w:p w14:paraId="13F717AD" w14:textId="2ECD88A6" w:rsidR="00B96008" w:rsidRDefault="00B96008" w:rsidP="00B96008">
      <w:pPr>
        <w:pStyle w:val="BodyText"/>
        <w:spacing w:line="276" w:lineRule="auto"/>
        <w:ind w:left="180"/>
        <w:jc w:val="both"/>
        <w:rPr>
          <w:rFonts w:asciiTheme="minorHAnsi" w:hAnsiTheme="minorHAnsi" w:cstheme="minorHAnsi"/>
          <w:sz w:val="18"/>
          <w:szCs w:val="18"/>
        </w:rPr>
      </w:pPr>
      <w:r w:rsidRPr="006A6693">
        <w:rPr>
          <w:rFonts w:asciiTheme="minorHAnsi" w:hAnsiTheme="minorHAnsi" w:cstheme="minorHAnsi"/>
          <w:sz w:val="18"/>
          <w:szCs w:val="18"/>
          <w:highlight w:val="yellow"/>
        </w:rPr>
        <w:t xml:space="preserve">“EPPA” </w:t>
      </w:r>
      <w:r w:rsidRPr="006A6693">
        <w:rPr>
          <w:rFonts w:asciiTheme="minorHAnsi" w:hAnsiTheme="minorHAnsi" w:cstheme="minorHAnsi"/>
          <w:b w:val="0"/>
          <w:sz w:val="18"/>
          <w:szCs w:val="18"/>
          <w:highlight w:val="yellow"/>
        </w:rPr>
        <w:t>means the Alberta Employment Pension Plan Act and regulations.</w:t>
      </w:r>
      <w:r w:rsidRPr="00541C09">
        <w:rPr>
          <w:rFonts w:asciiTheme="minorHAnsi" w:hAnsiTheme="minorHAnsi" w:cstheme="minorHAnsi"/>
          <w:sz w:val="18"/>
          <w:szCs w:val="18"/>
        </w:rPr>
        <w:t xml:space="preserve"> </w:t>
      </w:r>
    </w:p>
    <w:p w14:paraId="4B590EAC" w14:textId="77777777" w:rsidR="00B96008" w:rsidRDefault="00B96008" w:rsidP="00B96008">
      <w:pPr>
        <w:pStyle w:val="BodyText"/>
        <w:spacing w:line="276" w:lineRule="auto"/>
        <w:ind w:left="180"/>
        <w:jc w:val="both"/>
        <w:rPr>
          <w:rFonts w:asciiTheme="minorHAnsi" w:hAnsiTheme="minorHAnsi" w:cstheme="minorHAnsi"/>
          <w:sz w:val="18"/>
          <w:szCs w:val="18"/>
        </w:rPr>
      </w:pPr>
    </w:p>
    <w:p w14:paraId="0A9F0DB9" w14:textId="05FCB930" w:rsidR="00B96008" w:rsidRPr="00541C09" w:rsidRDefault="00B96008" w:rsidP="00B96008">
      <w:pPr>
        <w:pStyle w:val="BodyText"/>
        <w:spacing w:line="276" w:lineRule="auto"/>
        <w:ind w:left="180"/>
        <w:jc w:val="both"/>
        <w:rPr>
          <w:rFonts w:asciiTheme="minorHAnsi" w:hAnsiTheme="minorHAnsi" w:cstheme="minorHAnsi"/>
          <w:sz w:val="18"/>
          <w:szCs w:val="18"/>
        </w:rPr>
      </w:pPr>
      <w:r w:rsidRPr="00541C09">
        <w:rPr>
          <w:rFonts w:asciiTheme="minorHAnsi" w:hAnsiTheme="minorHAnsi" w:cstheme="minorHAnsi"/>
          <w:sz w:val="18"/>
          <w:szCs w:val="18"/>
        </w:rPr>
        <w:t xml:space="preserve">“Fund” </w:t>
      </w:r>
      <w:r w:rsidRPr="00541C09">
        <w:rPr>
          <w:rFonts w:asciiTheme="minorHAnsi" w:hAnsiTheme="minorHAnsi" w:cstheme="minorHAnsi"/>
          <w:b w:val="0"/>
          <w:sz w:val="18"/>
          <w:szCs w:val="18"/>
        </w:rPr>
        <w:t>means the assets of the plan.</w:t>
      </w:r>
      <w:r w:rsidRPr="00541C09">
        <w:rPr>
          <w:rFonts w:asciiTheme="minorHAnsi" w:hAnsiTheme="minorHAnsi" w:cstheme="minorHAnsi"/>
          <w:sz w:val="18"/>
          <w:szCs w:val="18"/>
        </w:rPr>
        <w:t xml:space="preserve"> </w:t>
      </w:r>
    </w:p>
    <w:p w14:paraId="113F9C01" w14:textId="77777777" w:rsidR="00B96008" w:rsidRDefault="00B96008" w:rsidP="00B96008">
      <w:pPr>
        <w:pStyle w:val="BodyText"/>
        <w:spacing w:line="276" w:lineRule="auto"/>
        <w:ind w:left="180"/>
        <w:jc w:val="both"/>
        <w:rPr>
          <w:rFonts w:asciiTheme="minorHAnsi" w:hAnsiTheme="minorHAnsi" w:cstheme="minorHAnsi"/>
          <w:sz w:val="18"/>
          <w:szCs w:val="18"/>
        </w:rPr>
      </w:pPr>
    </w:p>
    <w:p w14:paraId="5CAC14A1" w14:textId="081AC450" w:rsidR="00B96008" w:rsidRPr="00541C09" w:rsidRDefault="00B96008" w:rsidP="00B96008">
      <w:pPr>
        <w:pStyle w:val="BodyText"/>
        <w:spacing w:line="276" w:lineRule="auto"/>
        <w:ind w:left="180"/>
        <w:jc w:val="both"/>
        <w:rPr>
          <w:rFonts w:asciiTheme="minorHAnsi" w:hAnsiTheme="minorHAnsi" w:cstheme="minorHAnsi"/>
          <w:sz w:val="18"/>
          <w:szCs w:val="18"/>
        </w:rPr>
      </w:pPr>
      <w:r w:rsidRPr="00541C09">
        <w:rPr>
          <w:rFonts w:asciiTheme="minorHAnsi" w:hAnsiTheme="minorHAnsi" w:cstheme="minorHAnsi"/>
          <w:sz w:val="18"/>
          <w:szCs w:val="18"/>
        </w:rPr>
        <w:t xml:space="preserve">“Governance” </w:t>
      </w:r>
      <w:r w:rsidRPr="00541C09">
        <w:rPr>
          <w:rFonts w:asciiTheme="minorHAnsi" w:hAnsiTheme="minorHAnsi" w:cstheme="minorHAnsi"/>
          <w:b w:val="0"/>
          <w:sz w:val="18"/>
          <w:szCs w:val="18"/>
        </w:rPr>
        <w:t xml:space="preserve">means the process which determines who has power, who makes decisions, how other players make their voices heard and how accountability is achieved. In the establishment and maintenance of a Pension Plan, a properly operating governance structure is required given the implied trust and the fiduciary relationship between the Plan and/or Sub-Group Administrator and the Plan members. </w:t>
      </w:r>
    </w:p>
    <w:p w14:paraId="3D816B63" w14:textId="77777777" w:rsidR="00B96008" w:rsidRDefault="00B96008" w:rsidP="00B96008">
      <w:pPr>
        <w:pStyle w:val="BodyText"/>
        <w:spacing w:line="276" w:lineRule="auto"/>
        <w:ind w:left="180"/>
        <w:jc w:val="both"/>
        <w:rPr>
          <w:rFonts w:asciiTheme="minorHAnsi" w:hAnsiTheme="minorHAnsi" w:cstheme="minorHAnsi"/>
          <w:sz w:val="18"/>
          <w:szCs w:val="18"/>
        </w:rPr>
      </w:pPr>
    </w:p>
    <w:p w14:paraId="45C29393" w14:textId="50508EC1" w:rsidR="00B96008" w:rsidRPr="00541C09" w:rsidRDefault="00B96008" w:rsidP="00B96008">
      <w:pPr>
        <w:pStyle w:val="BodyText"/>
        <w:spacing w:line="276" w:lineRule="auto"/>
        <w:ind w:left="180"/>
        <w:jc w:val="both"/>
        <w:rPr>
          <w:rFonts w:asciiTheme="minorHAnsi" w:hAnsiTheme="minorHAnsi" w:cstheme="minorHAnsi"/>
          <w:sz w:val="18"/>
          <w:szCs w:val="18"/>
        </w:rPr>
      </w:pPr>
      <w:r w:rsidRPr="00541C09">
        <w:rPr>
          <w:rFonts w:asciiTheme="minorHAnsi" w:hAnsiTheme="minorHAnsi" w:cstheme="minorHAnsi"/>
          <w:sz w:val="18"/>
          <w:szCs w:val="18"/>
        </w:rPr>
        <w:t xml:space="preserve">“Group Annuity Policy”:  </w:t>
      </w:r>
      <w:r w:rsidRPr="00541C09">
        <w:rPr>
          <w:rFonts w:asciiTheme="minorHAnsi" w:hAnsiTheme="minorHAnsi" w:cstheme="minorHAnsi"/>
          <w:b w:val="0"/>
          <w:sz w:val="18"/>
          <w:szCs w:val="18"/>
        </w:rPr>
        <w:t>means the contract of insurance issued by the Service Provider as the funding vehicle for the Plan.</w:t>
      </w:r>
      <w:r w:rsidRPr="00541C09">
        <w:rPr>
          <w:rFonts w:asciiTheme="minorHAnsi" w:hAnsiTheme="minorHAnsi" w:cstheme="minorHAnsi"/>
          <w:sz w:val="18"/>
          <w:szCs w:val="18"/>
        </w:rPr>
        <w:t xml:space="preserve">   </w:t>
      </w:r>
    </w:p>
    <w:p w14:paraId="3CFE18EE" w14:textId="77777777" w:rsidR="00B96008" w:rsidRDefault="00B96008" w:rsidP="00B96008">
      <w:pPr>
        <w:pStyle w:val="BodyText"/>
        <w:spacing w:line="276" w:lineRule="auto"/>
        <w:ind w:left="180"/>
        <w:jc w:val="both"/>
        <w:rPr>
          <w:rFonts w:asciiTheme="minorHAnsi" w:hAnsiTheme="minorHAnsi" w:cstheme="minorHAnsi"/>
          <w:sz w:val="18"/>
          <w:szCs w:val="18"/>
        </w:rPr>
      </w:pPr>
    </w:p>
    <w:p w14:paraId="662362E1" w14:textId="290196AC" w:rsidR="00B96008" w:rsidRPr="00541C09" w:rsidRDefault="00B96008" w:rsidP="00B96008">
      <w:pPr>
        <w:pStyle w:val="BodyText"/>
        <w:spacing w:line="276" w:lineRule="auto"/>
        <w:ind w:left="180"/>
        <w:jc w:val="both"/>
        <w:rPr>
          <w:rFonts w:asciiTheme="minorHAnsi" w:hAnsiTheme="minorHAnsi" w:cstheme="minorHAnsi"/>
          <w:sz w:val="18"/>
          <w:szCs w:val="18"/>
        </w:rPr>
      </w:pPr>
      <w:r w:rsidRPr="00541C09">
        <w:rPr>
          <w:rFonts w:asciiTheme="minorHAnsi" w:hAnsiTheme="minorHAnsi" w:cstheme="minorHAnsi"/>
          <w:sz w:val="18"/>
          <w:szCs w:val="18"/>
        </w:rPr>
        <w:t xml:space="preserve">“Pension Committee” </w:t>
      </w:r>
      <w:r w:rsidRPr="00541C09">
        <w:rPr>
          <w:rFonts w:asciiTheme="minorHAnsi" w:hAnsiTheme="minorHAnsi" w:cstheme="minorHAnsi"/>
          <w:b w:val="0"/>
          <w:sz w:val="18"/>
          <w:szCs w:val="18"/>
        </w:rPr>
        <w:t>means the Committee members whose roles and responsibilities are established in the “Committee Mandate/ Code of Conduct/ Conflict of Interest” document.</w:t>
      </w:r>
    </w:p>
    <w:p w14:paraId="10DCDAEB" w14:textId="77777777" w:rsidR="00B96008" w:rsidRDefault="00B96008" w:rsidP="00B96008">
      <w:pPr>
        <w:pStyle w:val="BodyText"/>
        <w:spacing w:line="276" w:lineRule="auto"/>
        <w:ind w:left="180"/>
        <w:jc w:val="both"/>
        <w:rPr>
          <w:rFonts w:asciiTheme="minorHAnsi" w:hAnsiTheme="minorHAnsi" w:cstheme="minorHAnsi"/>
          <w:sz w:val="18"/>
          <w:szCs w:val="18"/>
        </w:rPr>
      </w:pPr>
    </w:p>
    <w:p w14:paraId="641AE8C9" w14:textId="51862786" w:rsidR="00E554B5" w:rsidRPr="00F002EB" w:rsidRDefault="00E554B5" w:rsidP="00B96008">
      <w:pPr>
        <w:pStyle w:val="BodyText"/>
        <w:spacing w:line="276" w:lineRule="auto"/>
        <w:ind w:left="180"/>
        <w:jc w:val="both"/>
        <w:rPr>
          <w:rFonts w:asciiTheme="minorHAnsi" w:hAnsiTheme="minorHAnsi" w:cstheme="minorHAnsi"/>
          <w:b w:val="0"/>
          <w:bCs/>
          <w:sz w:val="18"/>
          <w:szCs w:val="18"/>
        </w:rPr>
      </w:pPr>
      <w:r w:rsidRPr="00541C09">
        <w:rPr>
          <w:rFonts w:asciiTheme="minorHAnsi" w:hAnsiTheme="minorHAnsi" w:cstheme="minorHAnsi"/>
          <w:sz w:val="18"/>
          <w:szCs w:val="18"/>
        </w:rPr>
        <w:t>“</w:t>
      </w:r>
      <w:r w:rsidR="006A6693">
        <w:rPr>
          <w:rFonts w:asciiTheme="minorHAnsi" w:hAnsiTheme="minorHAnsi" w:cstheme="minorHAnsi"/>
          <w:sz w:val="18"/>
          <w:szCs w:val="18"/>
        </w:rPr>
        <w:t xml:space="preserve">Pension </w:t>
      </w:r>
      <w:r w:rsidRPr="00541C09">
        <w:rPr>
          <w:rFonts w:asciiTheme="minorHAnsi" w:hAnsiTheme="minorHAnsi" w:cstheme="minorHAnsi"/>
          <w:sz w:val="18"/>
          <w:szCs w:val="18"/>
        </w:rPr>
        <w:t xml:space="preserve">Plan”:  </w:t>
      </w:r>
      <w:r w:rsidRPr="00541C09">
        <w:rPr>
          <w:rFonts w:asciiTheme="minorHAnsi" w:hAnsiTheme="minorHAnsi" w:cstheme="minorHAnsi"/>
          <w:b w:val="0"/>
          <w:sz w:val="18"/>
          <w:szCs w:val="18"/>
        </w:rPr>
        <w:t>means the Defined Contribution Pension Plan</w:t>
      </w:r>
      <w:r w:rsidR="00F002EB">
        <w:rPr>
          <w:rFonts w:asciiTheme="minorHAnsi" w:hAnsiTheme="minorHAnsi" w:cstheme="minorHAnsi"/>
          <w:b w:val="0"/>
          <w:sz w:val="18"/>
          <w:szCs w:val="18"/>
        </w:rPr>
        <w:t xml:space="preserve"> and is referred to by ‘</w:t>
      </w:r>
      <w:r w:rsidR="00F002EB" w:rsidRPr="00F002EB">
        <w:rPr>
          <w:rFonts w:asciiTheme="minorHAnsi" w:hAnsiTheme="minorHAnsi" w:cstheme="minorHAnsi"/>
          <w:b w:val="0"/>
          <w:bCs/>
          <w:sz w:val="18"/>
          <w:szCs w:val="18"/>
          <w:highlight w:val="yellow"/>
          <w:shd w:val="clear" w:color="auto" w:fill="FFFFFF"/>
        </w:rPr>
        <w:t xml:space="preserve">Defined Contribution Pension Plan for </w:t>
      </w:r>
      <w:r w:rsidR="00F002EB" w:rsidRPr="00F002EB">
        <w:rPr>
          <w:rFonts w:asciiTheme="minorHAnsi" w:hAnsiTheme="minorHAnsi" w:cstheme="minorHAnsi"/>
          <w:b w:val="0"/>
          <w:bCs/>
          <w:sz w:val="18"/>
          <w:szCs w:val="18"/>
          <w:highlight w:val="yellow"/>
          <w:shd w:val="clear" w:color="auto" w:fill="FFFFFF"/>
        </w:rPr>
        <w:t>_____________</w:t>
      </w:r>
      <w:r w:rsidR="00F002EB" w:rsidRPr="00F002EB">
        <w:rPr>
          <w:rFonts w:asciiTheme="minorHAnsi" w:hAnsiTheme="minorHAnsi" w:cstheme="minorHAnsi"/>
          <w:b w:val="0"/>
          <w:bCs/>
          <w:sz w:val="18"/>
          <w:szCs w:val="18"/>
          <w:highlight w:val="yellow"/>
          <w:shd w:val="clear" w:color="auto" w:fill="FFFFFF"/>
        </w:rPr>
        <w:t xml:space="preserve"> Employees</w:t>
      </w:r>
      <w:r w:rsidR="00F002EB" w:rsidRPr="00F002EB">
        <w:rPr>
          <w:rFonts w:asciiTheme="minorHAnsi" w:hAnsiTheme="minorHAnsi" w:cstheme="minorHAnsi"/>
          <w:b w:val="0"/>
          <w:bCs/>
          <w:sz w:val="18"/>
          <w:szCs w:val="18"/>
          <w:highlight w:val="yellow"/>
          <w:shd w:val="clear" w:color="auto" w:fill="FFFFFF"/>
        </w:rPr>
        <w:t>’ (for example).</w:t>
      </w:r>
    </w:p>
    <w:p w14:paraId="08A4C2C4" w14:textId="77777777" w:rsidR="00B96008" w:rsidRDefault="00B96008" w:rsidP="00B96008">
      <w:pPr>
        <w:pStyle w:val="BodyText"/>
        <w:spacing w:line="276" w:lineRule="auto"/>
        <w:ind w:left="180"/>
        <w:jc w:val="both"/>
        <w:rPr>
          <w:rFonts w:asciiTheme="minorHAnsi" w:hAnsiTheme="minorHAnsi" w:cstheme="minorHAnsi"/>
          <w:sz w:val="18"/>
          <w:szCs w:val="18"/>
        </w:rPr>
      </w:pPr>
    </w:p>
    <w:p w14:paraId="14DB19F4" w14:textId="03C71CB3" w:rsidR="00B96008" w:rsidRPr="00541C09" w:rsidRDefault="00B96008" w:rsidP="00B96008">
      <w:pPr>
        <w:pStyle w:val="BodyText"/>
        <w:spacing w:line="276" w:lineRule="auto"/>
        <w:ind w:left="180"/>
        <w:jc w:val="both"/>
        <w:rPr>
          <w:rFonts w:asciiTheme="minorHAnsi" w:hAnsiTheme="minorHAnsi" w:cstheme="minorHAnsi"/>
          <w:sz w:val="18"/>
          <w:szCs w:val="18"/>
        </w:rPr>
      </w:pPr>
      <w:r w:rsidRPr="00541C09">
        <w:rPr>
          <w:rFonts w:asciiTheme="minorHAnsi" w:hAnsiTheme="minorHAnsi" w:cstheme="minorHAnsi"/>
          <w:sz w:val="18"/>
          <w:szCs w:val="18"/>
        </w:rPr>
        <w:t xml:space="preserve">“Plan Administrator” </w:t>
      </w:r>
      <w:r w:rsidRPr="00541C09">
        <w:rPr>
          <w:rFonts w:asciiTheme="minorHAnsi" w:hAnsiTheme="minorHAnsi" w:cstheme="minorHAnsi"/>
          <w:b w:val="0"/>
          <w:sz w:val="18"/>
          <w:szCs w:val="18"/>
        </w:rPr>
        <w:t>means the person designated by the employer to carry out the responsibilities of the plan. The Company may designate a “Sub-Group Administrator” to assist the Plan Administrator with carrying out their responsibilities of the Plan.</w:t>
      </w:r>
    </w:p>
    <w:p w14:paraId="63DCB36E" w14:textId="77777777" w:rsidR="00B96008" w:rsidRDefault="00B96008" w:rsidP="00B96008">
      <w:pPr>
        <w:pStyle w:val="BodyText"/>
        <w:spacing w:line="276" w:lineRule="auto"/>
        <w:ind w:left="180"/>
        <w:jc w:val="both"/>
        <w:rPr>
          <w:rFonts w:asciiTheme="minorHAnsi" w:hAnsiTheme="minorHAnsi" w:cstheme="minorHAnsi"/>
          <w:sz w:val="18"/>
          <w:szCs w:val="18"/>
        </w:rPr>
      </w:pPr>
    </w:p>
    <w:p w14:paraId="42600B15" w14:textId="33D09479" w:rsidR="00B96008" w:rsidRPr="00541C09" w:rsidRDefault="00B96008" w:rsidP="00B96008">
      <w:pPr>
        <w:pStyle w:val="BodyText"/>
        <w:spacing w:line="276" w:lineRule="auto"/>
        <w:ind w:left="180"/>
        <w:jc w:val="both"/>
        <w:rPr>
          <w:rFonts w:asciiTheme="minorHAnsi" w:hAnsiTheme="minorHAnsi" w:cstheme="minorHAnsi"/>
          <w:sz w:val="18"/>
          <w:szCs w:val="18"/>
        </w:rPr>
      </w:pPr>
      <w:r w:rsidRPr="00541C09">
        <w:rPr>
          <w:rFonts w:asciiTheme="minorHAnsi" w:hAnsiTheme="minorHAnsi" w:cstheme="minorHAnsi"/>
          <w:sz w:val="18"/>
          <w:szCs w:val="18"/>
        </w:rPr>
        <w:t xml:space="preserve">“Plan Member” </w:t>
      </w:r>
      <w:r w:rsidRPr="00541C09">
        <w:rPr>
          <w:rFonts w:asciiTheme="minorHAnsi" w:hAnsiTheme="minorHAnsi" w:cstheme="minorHAnsi"/>
          <w:b w:val="0"/>
          <w:sz w:val="18"/>
          <w:szCs w:val="18"/>
        </w:rPr>
        <w:t>means an eligible person who has been enrolled in the Plan according to the rules of the Plan</w:t>
      </w:r>
      <w:r w:rsidRPr="00541C09">
        <w:rPr>
          <w:rFonts w:asciiTheme="minorHAnsi" w:hAnsiTheme="minorHAnsi" w:cstheme="minorHAnsi"/>
          <w:sz w:val="18"/>
          <w:szCs w:val="18"/>
        </w:rPr>
        <w:t>.</w:t>
      </w:r>
    </w:p>
    <w:p w14:paraId="39928016" w14:textId="77777777" w:rsidR="00B96008" w:rsidRDefault="00B96008" w:rsidP="00E554B5">
      <w:pPr>
        <w:pStyle w:val="BodyText"/>
        <w:spacing w:line="276" w:lineRule="auto"/>
        <w:ind w:left="180"/>
        <w:jc w:val="both"/>
        <w:rPr>
          <w:rFonts w:asciiTheme="minorHAnsi" w:hAnsiTheme="minorHAnsi" w:cstheme="minorHAnsi"/>
          <w:sz w:val="18"/>
          <w:szCs w:val="18"/>
        </w:rPr>
      </w:pPr>
    </w:p>
    <w:p w14:paraId="6D68D6E5" w14:textId="0629A51F" w:rsidR="00E554B5" w:rsidRPr="00541C09" w:rsidRDefault="00E554B5" w:rsidP="00E554B5">
      <w:pPr>
        <w:pStyle w:val="BodyText"/>
        <w:spacing w:line="276" w:lineRule="auto"/>
        <w:ind w:left="180"/>
        <w:jc w:val="both"/>
        <w:rPr>
          <w:rFonts w:asciiTheme="minorHAnsi" w:hAnsiTheme="minorHAnsi" w:cstheme="minorHAnsi"/>
          <w:sz w:val="18"/>
          <w:szCs w:val="18"/>
        </w:rPr>
      </w:pPr>
      <w:r w:rsidRPr="00541C09">
        <w:rPr>
          <w:rFonts w:asciiTheme="minorHAnsi" w:hAnsiTheme="minorHAnsi" w:cstheme="minorHAnsi"/>
          <w:sz w:val="18"/>
          <w:szCs w:val="18"/>
        </w:rPr>
        <w:t xml:space="preserve">“Plan Sponsor”: </w:t>
      </w:r>
      <w:r w:rsidRPr="00541C09">
        <w:rPr>
          <w:rFonts w:asciiTheme="minorHAnsi" w:hAnsiTheme="minorHAnsi" w:cstheme="minorHAnsi"/>
          <w:b w:val="0"/>
          <w:sz w:val="18"/>
          <w:szCs w:val="18"/>
        </w:rPr>
        <w:t xml:space="preserve">means the administrator of the plan, which is the </w:t>
      </w:r>
      <w:r w:rsidR="006A6693">
        <w:rPr>
          <w:rFonts w:asciiTheme="minorHAnsi" w:hAnsiTheme="minorHAnsi" w:cstheme="minorHAnsi"/>
          <w:bCs/>
          <w:sz w:val="18"/>
          <w:szCs w:val="18"/>
          <w:highlight w:val="yellow"/>
        </w:rPr>
        <w:t>C</w:t>
      </w:r>
      <w:r w:rsidR="006A6693" w:rsidRPr="00B96008">
        <w:rPr>
          <w:rFonts w:asciiTheme="minorHAnsi" w:hAnsiTheme="minorHAnsi" w:cstheme="minorHAnsi"/>
          <w:bCs/>
          <w:sz w:val="18"/>
          <w:szCs w:val="18"/>
          <w:highlight w:val="yellow"/>
        </w:rPr>
        <w:t xml:space="preserve">ompany </w:t>
      </w:r>
      <w:r w:rsidR="006A6693">
        <w:rPr>
          <w:rFonts w:asciiTheme="minorHAnsi" w:hAnsiTheme="minorHAnsi" w:cstheme="minorHAnsi"/>
          <w:bCs/>
          <w:sz w:val="18"/>
          <w:szCs w:val="18"/>
          <w:highlight w:val="yellow"/>
        </w:rPr>
        <w:t>N</w:t>
      </w:r>
      <w:r w:rsidR="006A6693" w:rsidRPr="00B96008">
        <w:rPr>
          <w:rFonts w:asciiTheme="minorHAnsi" w:hAnsiTheme="minorHAnsi" w:cstheme="minorHAnsi"/>
          <w:bCs/>
          <w:sz w:val="18"/>
          <w:szCs w:val="18"/>
          <w:highlight w:val="yellow"/>
        </w:rPr>
        <w:t>ame</w:t>
      </w:r>
      <w:r w:rsidR="006A6693">
        <w:rPr>
          <w:rFonts w:asciiTheme="minorHAnsi" w:hAnsiTheme="minorHAnsi" w:cstheme="minorHAnsi"/>
          <w:bCs/>
          <w:sz w:val="18"/>
          <w:szCs w:val="18"/>
        </w:rPr>
        <w:t>.</w:t>
      </w:r>
      <w:r w:rsidRPr="00541C09">
        <w:rPr>
          <w:rFonts w:asciiTheme="minorHAnsi" w:hAnsiTheme="minorHAnsi" w:cstheme="minorHAnsi"/>
          <w:b w:val="0"/>
          <w:sz w:val="18"/>
          <w:szCs w:val="18"/>
        </w:rPr>
        <w:t xml:space="preserve"> </w:t>
      </w:r>
    </w:p>
    <w:p w14:paraId="328D285D" w14:textId="77777777" w:rsidR="00B96008" w:rsidRDefault="00B96008" w:rsidP="00B96008">
      <w:pPr>
        <w:pStyle w:val="BodyText"/>
        <w:spacing w:line="276" w:lineRule="auto"/>
        <w:ind w:left="180"/>
        <w:jc w:val="both"/>
        <w:rPr>
          <w:rFonts w:asciiTheme="minorHAnsi" w:hAnsiTheme="minorHAnsi" w:cstheme="minorHAnsi"/>
          <w:sz w:val="18"/>
          <w:szCs w:val="18"/>
        </w:rPr>
      </w:pPr>
    </w:p>
    <w:p w14:paraId="483E47AF" w14:textId="4448A921" w:rsidR="00B96008" w:rsidRPr="00541C09" w:rsidRDefault="00B96008" w:rsidP="00B96008">
      <w:pPr>
        <w:pStyle w:val="BodyText"/>
        <w:spacing w:line="276" w:lineRule="auto"/>
        <w:ind w:left="180"/>
        <w:jc w:val="both"/>
        <w:rPr>
          <w:rFonts w:asciiTheme="minorHAnsi" w:hAnsiTheme="minorHAnsi" w:cstheme="minorHAnsi"/>
          <w:sz w:val="18"/>
          <w:szCs w:val="18"/>
        </w:rPr>
      </w:pPr>
      <w:r w:rsidRPr="00541C09">
        <w:rPr>
          <w:rFonts w:asciiTheme="minorHAnsi" w:hAnsiTheme="minorHAnsi" w:cstheme="minorHAnsi"/>
          <w:sz w:val="18"/>
          <w:szCs w:val="18"/>
        </w:rPr>
        <w:t xml:space="preserve">“Plan Text” </w:t>
      </w:r>
      <w:r w:rsidRPr="00541C09">
        <w:rPr>
          <w:rFonts w:asciiTheme="minorHAnsi" w:hAnsiTheme="minorHAnsi" w:cstheme="minorHAnsi"/>
          <w:b w:val="0"/>
          <w:sz w:val="18"/>
          <w:szCs w:val="18"/>
        </w:rPr>
        <w:t xml:space="preserve">means the text of the plan as amended from time to time. </w:t>
      </w:r>
    </w:p>
    <w:p w14:paraId="28D3A9AF" w14:textId="77777777" w:rsidR="00B96008" w:rsidRDefault="00B96008" w:rsidP="00B96008">
      <w:pPr>
        <w:pStyle w:val="BodyText"/>
        <w:spacing w:line="276" w:lineRule="auto"/>
        <w:ind w:left="180"/>
        <w:jc w:val="both"/>
        <w:rPr>
          <w:rFonts w:asciiTheme="minorHAnsi" w:hAnsiTheme="minorHAnsi" w:cstheme="minorHAnsi"/>
          <w:sz w:val="18"/>
          <w:szCs w:val="18"/>
        </w:rPr>
      </w:pPr>
    </w:p>
    <w:p w14:paraId="41EB8AF1" w14:textId="6C52354D" w:rsidR="00B96008" w:rsidRPr="00541C09" w:rsidRDefault="00B96008" w:rsidP="00B96008">
      <w:pPr>
        <w:pStyle w:val="BodyText"/>
        <w:spacing w:line="276" w:lineRule="auto"/>
        <w:ind w:left="180"/>
        <w:jc w:val="both"/>
        <w:rPr>
          <w:rFonts w:asciiTheme="minorHAnsi" w:hAnsiTheme="minorHAnsi" w:cstheme="minorHAnsi"/>
          <w:sz w:val="18"/>
          <w:szCs w:val="18"/>
        </w:rPr>
      </w:pPr>
      <w:r w:rsidRPr="00541C09">
        <w:rPr>
          <w:rFonts w:asciiTheme="minorHAnsi" w:hAnsiTheme="minorHAnsi" w:cstheme="minorHAnsi"/>
          <w:sz w:val="18"/>
          <w:szCs w:val="18"/>
        </w:rPr>
        <w:t xml:space="preserve">“Segregated Fund”: </w:t>
      </w:r>
      <w:r w:rsidRPr="00541C09">
        <w:rPr>
          <w:rFonts w:asciiTheme="minorHAnsi" w:hAnsiTheme="minorHAnsi" w:cstheme="minorHAnsi"/>
          <w:b w:val="0"/>
          <w:sz w:val="18"/>
          <w:szCs w:val="18"/>
        </w:rPr>
        <w:t>A fund established by the Service Provider in accordance with the Insurance Companies Act (Canada) in which contributions to the Group Annuity Policy are invested and the assets of which are owned by the Service Provider and maintained as separate and distinct from the general assets of the Service Provider.</w:t>
      </w:r>
    </w:p>
    <w:p w14:paraId="2BBF6715" w14:textId="77777777" w:rsidR="00B96008" w:rsidRDefault="00B96008" w:rsidP="00E554B5">
      <w:pPr>
        <w:pStyle w:val="BodyText"/>
        <w:spacing w:line="276" w:lineRule="auto"/>
        <w:ind w:left="180"/>
        <w:jc w:val="both"/>
        <w:rPr>
          <w:rFonts w:asciiTheme="minorHAnsi" w:hAnsiTheme="minorHAnsi" w:cstheme="minorHAnsi"/>
          <w:sz w:val="18"/>
          <w:szCs w:val="18"/>
        </w:rPr>
      </w:pPr>
    </w:p>
    <w:p w14:paraId="28988333" w14:textId="5B2168D4" w:rsidR="00E554B5" w:rsidRPr="00541C09" w:rsidRDefault="00E554B5" w:rsidP="00E554B5">
      <w:pPr>
        <w:pStyle w:val="BodyText"/>
        <w:spacing w:line="276" w:lineRule="auto"/>
        <w:ind w:left="180"/>
        <w:jc w:val="both"/>
        <w:rPr>
          <w:rFonts w:asciiTheme="minorHAnsi" w:hAnsiTheme="minorHAnsi" w:cstheme="minorHAnsi"/>
          <w:sz w:val="18"/>
          <w:szCs w:val="18"/>
        </w:rPr>
      </w:pPr>
      <w:r w:rsidRPr="00541C09">
        <w:rPr>
          <w:rFonts w:asciiTheme="minorHAnsi" w:hAnsiTheme="minorHAnsi" w:cstheme="minorHAnsi"/>
          <w:sz w:val="18"/>
          <w:szCs w:val="18"/>
        </w:rPr>
        <w:t xml:space="preserve">“Service Provider”: </w:t>
      </w:r>
      <w:r w:rsidRPr="00541C09">
        <w:rPr>
          <w:rFonts w:asciiTheme="minorHAnsi" w:hAnsiTheme="minorHAnsi" w:cstheme="minorHAnsi"/>
          <w:b w:val="0"/>
          <w:sz w:val="18"/>
          <w:szCs w:val="18"/>
        </w:rPr>
        <w:t>means to an external firm that performs tasks for the Plan Sponsor (ex. insurer).</w:t>
      </w:r>
      <w:r w:rsidRPr="00541C09">
        <w:rPr>
          <w:rFonts w:asciiTheme="minorHAnsi" w:hAnsiTheme="minorHAnsi" w:cstheme="minorHAnsi"/>
          <w:sz w:val="18"/>
          <w:szCs w:val="18"/>
        </w:rPr>
        <w:t xml:space="preserve"> </w:t>
      </w:r>
    </w:p>
    <w:p w14:paraId="4D443B7F" w14:textId="77777777" w:rsidR="00B96008" w:rsidRDefault="00B96008" w:rsidP="00E554B5">
      <w:pPr>
        <w:pStyle w:val="BodyText"/>
        <w:spacing w:line="276" w:lineRule="auto"/>
        <w:ind w:left="180"/>
        <w:jc w:val="both"/>
        <w:rPr>
          <w:rFonts w:asciiTheme="minorHAnsi" w:hAnsiTheme="minorHAnsi" w:cstheme="minorHAnsi"/>
          <w:sz w:val="18"/>
          <w:szCs w:val="18"/>
        </w:rPr>
      </w:pPr>
    </w:p>
    <w:p w14:paraId="2A347FA8" w14:textId="68E250D7" w:rsidR="00E554B5" w:rsidRPr="00541C09" w:rsidRDefault="00E554B5" w:rsidP="00E554B5">
      <w:pPr>
        <w:pStyle w:val="BodyText"/>
        <w:spacing w:line="276" w:lineRule="auto"/>
        <w:ind w:left="180"/>
        <w:jc w:val="both"/>
        <w:rPr>
          <w:rFonts w:asciiTheme="minorHAnsi" w:hAnsiTheme="minorHAnsi" w:cstheme="minorHAnsi"/>
          <w:sz w:val="18"/>
          <w:szCs w:val="18"/>
        </w:rPr>
      </w:pPr>
      <w:r w:rsidRPr="00541C09">
        <w:rPr>
          <w:rFonts w:asciiTheme="minorHAnsi" w:hAnsiTheme="minorHAnsi" w:cstheme="minorHAnsi"/>
          <w:sz w:val="18"/>
          <w:szCs w:val="18"/>
        </w:rPr>
        <w:t xml:space="preserve">“Service and Fee agreement” </w:t>
      </w:r>
      <w:r w:rsidRPr="00541C09">
        <w:rPr>
          <w:rFonts w:asciiTheme="minorHAnsi" w:hAnsiTheme="minorHAnsi" w:cstheme="minorHAnsi"/>
          <w:b w:val="0"/>
          <w:sz w:val="18"/>
          <w:szCs w:val="18"/>
        </w:rPr>
        <w:t xml:space="preserve">means the agreement entered into between the Plan Sponsor and the Service Provider, setting out the services to be provided and the fees to be charged. Service is provided by Service Provider. </w:t>
      </w:r>
    </w:p>
    <w:p w14:paraId="3EBBEA99" w14:textId="77777777" w:rsidR="00B96008" w:rsidRDefault="00B96008" w:rsidP="00E554B5">
      <w:pPr>
        <w:pStyle w:val="BodyText"/>
        <w:spacing w:line="276" w:lineRule="auto"/>
        <w:ind w:left="180"/>
        <w:jc w:val="both"/>
        <w:rPr>
          <w:rFonts w:asciiTheme="minorHAnsi" w:hAnsiTheme="minorHAnsi" w:cstheme="minorHAnsi"/>
          <w:sz w:val="18"/>
          <w:szCs w:val="18"/>
        </w:rPr>
      </w:pPr>
    </w:p>
    <w:p w14:paraId="3B44C992" w14:textId="318B7818" w:rsidR="00E554B5" w:rsidRPr="00541C09" w:rsidRDefault="00E554B5" w:rsidP="00E554B5">
      <w:pPr>
        <w:pStyle w:val="BodyText"/>
        <w:spacing w:line="276" w:lineRule="auto"/>
        <w:ind w:left="180"/>
        <w:jc w:val="both"/>
        <w:rPr>
          <w:rFonts w:asciiTheme="minorHAnsi" w:hAnsiTheme="minorHAnsi" w:cstheme="minorHAnsi"/>
          <w:b w:val="0"/>
          <w:caps/>
          <w:kern w:val="28"/>
          <w:sz w:val="20"/>
          <w:szCs w:val="20"/>
        </w:rPr>
      </w:pPr>
      <w:r w:rsidRPr="00541C09">
        <w:rPr>
          <w:rFonts w:asciiTheme="minorHAnsi" w:hAnsiTheme="minorHAnsi" w:cstheme="minorHAnsi"/>
          <w:sz w:val="18"/>
          <w:szCs w:val="18"/>
        </w:rPr>
        <w:t xml:space="preserve">“SIPP”:  </w:t>
      </w:r>
      <w:r w:rsidRPr="00541C09">
        <w:rPr>
          <w:rFonts w:asciiTheme="minorHAnsi" w:hAnsiTheme="minorHAnsi" w:cstheme="minorHAnsi"/>
          <w:b w:val="0"/>
          <w:sz w:val="18"/>
          <w:szCs w:val="18"/>
        </w:rPr>
        <w:t>The Statement of Investment Policies &amp; Procedures established by the Plan Sponsor to provide the framework for investment decisions to be made with respect to the plan</w:t>
      </w:r>
      <w:r w:rsidR="006A6693">
        <w:rPr>
          <w:rFonts w:asciiTheme="minorHAnsi" w:hAnsiTheme="minorHAnsi" w:cstheme="minorHAnsi"/>
          <w:b w:val="0"/>
          <w:sz w:val="18"/>
          <w:szCs w:val="18"/>
        </w:rPr>
        <w:t xml:space="preserve"> </w:t>
      </w:r>
      <w:r w:rsidRPr="00541C09">
        <w:rPr>
          <w:rFonts w:asciiTheme="minorHAnsi" w:hAnsiTheme="minorHAnsi" w:cstheme="minorHAnsi"/>
          <w:b w:val="0"/>
          <w:sz w:val="18"/>
          <w:szCs w:val="18"/>
        </w:rPr>
        <w:t xml:space="preserve">is </w:t>
      </w:r>
      <w:r w:rsidR="006A6693">
        <w:rPr>
          <w:rFonts w:asciiTheme="minorHAnsi" w:hAnsiTheme="minorHAnsi" w:cstheme="minorHAnsi"/>
          <w:b w:val="0"/>
          <w:sz w:val="18"/>
          <w:szCs w:val="18"/>
        </w:rPr>
        <w:t xml:space="preserve">filed with the regulators and is </w:t>
      </w:r>
      <w:r w:rsidRPr="00541C09">
        <w:rPr>
          <w:rFonts w:asciiTheme="minorHAnsi" w:hAnsiTheme="minorHAnsi" w:cstheme="minorHAnsi"/>
          <w:b w:val="0"/>
          <w:sz w:val="18"/>
          <w:szCs w:val="18"/>
        </w:rPr>
        <w:t>amended from time to time.</w:t>
      </w:r>
      <w:bookmarkStart w:id="45" w:name="_Toc462235264"/>
      <w:r w:rsidRPr="00541C09">
        <w:rPr>
          <w:rFonts w:asciiTheme="minorHAnsi" w:hAnsiTheme="minorHAnsi" w:cstheme="minorHAnsi"/>
          <w:i/>
          <w:caps/>
          <w:sz w:val="20"/>
          <w:szCs w:val="20"/>
        </w:rPr>
        <w:br w:type="page"/>
      </w:r>
    </w:p>
    <w:p w14:paraId="58F5A9A0" w14:textId="77777777" w:rsidR="00E554B5" w:rsidRPr="00541C09" w:rsidRDefault="00E554B5" w:rsidP="00E554B5">
      <w:pPr>
        <w:pStyle w:val="Heading1"/>
        <w:rPr>
          <w:rFonts w:asciiTheme="minorHAnsi" w:hAnsiTheme="minorHAnsi" w:cstheme="minorHAnsi"/>
          <w:i w:val="0"/>
          <w:caps/>
        </w:rPr>
      </w:pPr>
      <w:bookmarkStart w:id="46" w:name="_Toc488314690"/>
      <w:bookmarkEnd w:id="45"/>
      <w:r w:rsidRPr="00541C09">
        <w:rPr>
          <w:rFonts w:asciiTheme="minorHAnsi" w:hAnsiTheme="minorHAnsi" w:cstheme="minorHAnsi"/>
          <w:i w:val="0"/>
          <w:caps/>
        </w:rPr>
        <w:lastRenderedPageBreak/>
        <w:t>Duties and obligations of the plan sponsor</w:t>
      </w:r>
      <w:bookmarkEnd w:id="46"/>
    </w:p>
    <w:p w14:paraId="637932D1" w14:textId="374B3F88" w:rsidR="00E554B5" w:rsidRPr="00541C09" w:rsidRDefault="00E554B5" w:rsidP="00E554B5">
      <w:pPr>
        <w:pStyle w:val="Body"/>
        <w:spacing w:line="276" w:lineRule="auto"/>
        <w:jc w:val="both"/>
        <w:rPr>
          <w:rFonts w:asciiTheme="minorHAnsi" w:hAnsiTheme="minorHAnsi" w:cstheme="minorHAnsi"/>
          <w:sz w:val="20"/>
        </w:rPr>
      </w:pPr>
      <w:r w:rsidRPr="00541C09">
        <w:rPr>
          <w:rFonts w:asciiTheme="minorHAnsi" w:hAnsiTheme="minorHAnsi" w:cstheme="minorHAnsi"/>
          <w:sz w:val="20"/>
        </w:rPr>
        <w:t>The Plan Sponsor must ensure that the Plan and the pension fund are administered in accordance with Applicable Legislation, the Plan text and this Governance Policy.</w:t>
      </w:r>
      <w:r w:rsidR="00BD019A">
        <w:rPr>
          <w:rFonts w:asciiTheme="minorHAnsi" w:hAnsiTheme="minorHAnsi" w:cstheme="minorHAnsi"/>
          <w:sz w:val="20"/>
        </w:rPr>
        <w:t xml:space="preserve"> Please note that these points are for your information of requirements however some items will be handled by the advisor, the insurance carrier, the Plan sponsor or a combination of all.</w:t>
      </w:r>
    </w:p>
    <w:p w14:paraId="3B9F7802" w14:textId="77777777" w:rsidR="00E554B5" w:rsidRPr="00541C09" w:rsidRDefault="00E554B5" w:rsidP="00E554B5">
      <w:pPr>
        <w:pStyle w:val="Body"/>
        <w:spacing w:line="276" w:lineRule="auto"/>
        <w:jc w:val="both"/>
        <w:rPr>
          <w:rFonts w:asciiTheme="minorHAnsi" w:hAnsiTheme="minorHAnsi" w:cstheme="minorHAnsi"/>
          <w:sz w:val="20"/>
        </w:rPr>
      </w:pPr>
      <w:r w:rsidRPr="00541C09">
        <w:rPr>
          <w:rFonts w:asciiTheme="minorHAnsi" w:hAnsiTheme="minorHAnsi" w:cstheme="minorHAnsi"/>
          <w:sz w:val="20"/>
        </w:rPr>
        <w:t>The Plan Sponsor performs the following duties:</w:t>
      </w:r>
    </w:p>
    <w:p w14:paraId="6FCBB6C5" w14:textId="35401C81" w:rsidR="00E554B5" w:rsidRPr="00541C09" w:rsidRDefault="00E554B5" w:rsidP="00E554B5">
      <w:pPr>
        <w:pStyle w:val="Body"/>
        <w:numPr>
          <w:ilvl w:val="0"/>
          <w:numId w:val="2"/>
        </w:numPr>
        <w:spacing w:line="276" w:lineRule="auto"/>
        <w:jc w:val="both"/>
        <w:rPr>
          <w:rFonts w:asciiTheme="minorHAnsi" w:hAnsiTheme="minorHAnsi" w:cstheme="minorHAnsi"/>
          <w:sz w:val="20"/>
        </w:rPr>
      </w:pPr>
      <w:r w:rsidRPr="00541C09">
        <w:rPr>
          <w:rFonts w:asciiTheme="minorHAnsi" w:hAnsiTheme="minorHAnsi" w:cstheme="minorHAnsi"/>
          <w:sz w:val="20"/>
        </w:rPr>
        <w:t>Provide Plan enrolment forms/processes, other administrative forms/processes, summaries of the Plan, and any other brochures or documentation required by Applicable Legislation to be provided to eligible Plan members or beneficiaries, as the case may be;</w:t>
      </w:r>
    </w:p>
    <w:p w14:paraId="752F9FCB" w14:textId="77777777" w:rsidR="00E554B5" w:rsidRPr="00541C09" w:rsidRDefault="00E554B5" w:rsidP="00E554B5">
      <w:pPr>
        <w:pStyle w:val="Body"/>
        <w:numPr>
          <w:ilvl w:val="0"/>
          <w:numId w:val="2"/>
        </w:numPr>
        <w:spacing w:line="276" w:lineRule="auto"/>
        <w:jc w:val="both"/>
        <w:rPr>
          <w:rFonts w:asciiTheme="minorHAnsi" w:hAnsiTheme="minorHAnsi" w:cstheme="minorHAnsi"/>
          <w:sz w:val="20"/>
        </w:rPr>
      </w:pPr>
      <w:r w:rsidRPr="00541C09">
        <w:rPr>
          <w:rFonts w:asciiTheme="minorHAnsi" w:hAnsiTheme="minorHAnsi" w:cstheme="minorHAnsi"/>
          <w:sz w:val="20"/>
        </w:rPr>
        <w:t>Obtain the necessary personal information and keep the Plan members’ records up-to-date, with such data as the value of the contributions in their account, their years of service, and any other pertinent Plan member information;</w:t>
      </w:r>
    </w:p>
    <w:p w14:paraId="3F12353E" w14:textId="77777777" w:rsidR="00E554B5" w:rsidRPr="00541C09" w:rsidRDefault="00E554B5" w:rsidP="00E554B5">
      <w:pPr>
        <w:pStyle w:val="Body"/>
        <w:numPr>
          <w:ilvl w:val="0"/>
          <w:numId w:val="2"/>
        </w:numPr>
        <w:spacing w:line="276" w:lineRule="auto"/>
        <w:jc w:val="both"/>
        <w:rPr>
          <w:rFonts w:asciiTheme="minorHAnsi" w:hAnsiTheme="minorHAnsi" w:cstheme="minorHAnsi"/>
          <w:sz w:val="20"/>
        </w:rPr>
      </w:pPr>
      <w:r w:rsidRPr="00541C09">
        <w:rPr>
          <w:rFonts w:asciiTheme="minorHAnsi" w:hAnsiTheme="minorHAnsi" w:cstheme="minorHAnsi"/>
          <w:sz w:val="20"/>
        </w:rPr>
        <w:t>Adopt a Statement of Investment Policies and Procedures (SIPP) that meets the prescribed criteria and make investment decisions which comply with the SIPP and the law;</w:t>
      </w:r>
    </w:p>
    <w:p w14:paraId="38916729" w14:textId="77777777" w:rsidR="00E554B5" w:rsidRPr="00541C09" w:rsidRDefault="00E554B5" w:rsidP="00E554B5">
      <w:pPr>
        <w:pStyle w:val="Body"/>
        <w:numPr>
          <w:ilvl w:val="0"/>
          <w:numId w:val="2"/>
        </w:numPr>
        <w:spacing w:line="276" w:lineRule="auto"/>
        <w:jc w:val="both"/>
        <w:rPr>
          <w:rFonts w:asciiTheme="minorHAnsi" w:hAnsiTheme="minorHAnsi" w:cstheme="minorHAnsi"/>
          <w:sz w:val="20"/>
        </w:rPr>
      </w:pPr>
      <w:r w:rsidRPr="00541C09">
        <w:rPr>
          <w:rFonts w:asciiTheme="minorHAnsi" w:hAnsiTheme="minorHAnsi" w:cstheme="minorHAnsi"/>
          <w:sz w:val="20"/>
        </w:rPr>
        <w:t>Provide a sufficient number of investment options to Plan members which vary in degree of risk and expected return that would allow a reasonable and prudent person to create a portfolio of investments that is appropriate for retirement savings, and periodically review the available investment options;</w:t>
      </w:r>
    </w:p>
    <w:p w14:paraId="3D2F6F5B" w14:textId="77777777" w:rsidR="00E554B5" w:rsidRPr="00541C09" w:rsidRDefault="00E554B5" w:rsidP="00E554B5">
      <w:pPr>
        <w:pStyle w:val="Body"/>
        <w:numPr>
          <w:ilvl w:val="0"/>
          <w:numId w:val="2"/>
        </w:numPr>
        <w:spacing w:line="276" w:lineRule="auto"/>
        <w:jc w:val="both"/>
        <w:rPr>
          <w:rFonts w:asciiTheme="minorHAnsi" w:hAnsiTheme="minorHAnsi" w:cstheme="minorHAnsi"/>
          <w:sz w:val="20"/>
        </w:rPr>
      </w:pPr>
      <w:r w:rsidRPr="00541C09">
        <w:rPr>
          <w:rFonts w:asciiTheme="minorHAnsi" w:hAnsiTheme="minorHAnsi" w:cstheme="minorHAnsi"/>
          <w:sz w:val="20"/>
        </w:rPr>
        <w:t>Establish a default investment to apply where a Plan member fails to provide direction that is either (</w:t>
      </w:r>
      <w:proofErr w:type="spellStart"/>
      <w:r w:rsidRPr="00541C09">
        <w:rPr>
          <w:rFonts w:asciiTheme="minorHAnsi" w:hAnsiTheme="minorHAnsi" w:cstheme="minorHAnsi"/>
          <w:sz w:val="20"/>
        </w:rPr>
        <w:t>i</w:t>
      </w:r>
      <w:proofErr w:type="spellEnd"/>
      <w:r w:rsidRPr="00541C09">
        <w:rPr>
          <w:rFonts w:asciiTheme="minorHAnsi" w:hAnsiTheme="minorHAnsi" w:cstheme="minorHAnsi"/>
          <w:sz w:val="20"/>
        </w:rPr>
        <w:t>) a balanced fund, or (ii) a portfolio of investments that takes into account a member’s age;</w:t>
      </w:r>
    </w:p>
    <w:p w14:paraId="5FCFB945" w14:textId="77777777" w:rsidR="00E554B5" w:rsidRPr="00541C09" w:rsidRDefault="00E554B5" w:rsidP="00E554B5">
      <w:pPr>
        <w:pStyle w:val="Body"/>
        <w:numPr>
          <w:ilvl w:val="0"/>
          <w:numId w:val="2"/>
        </w:numPr>
        <w:spacing w:line="276" w:lineRule="auto"/>
        <w:jc w:val="both"/>
        <w:rPr>
          <w:rFonts w:asciiTheme="minorHAnsi" w:hAnsiTheme="minorHAnsi" w:cstheme="minorHAnsi"/>
          <w:sz w:val="20"/>
        </w:rPr>
      </w:pPr>
      <w:r w:rsidRPr="00541C09">
        <w:rPr>
          <w:rFonts w:asciiTheme="minorHAnsi" w:hAnsiTheme="minorHAnsi" w:cstheme="minorHAnsi"/>
          <w:sz w:val="20"/>
        </w:rPr>
        <w:t>Prepare a summary of the contributions required to be made in respect of the Plan and provide the summary to the member within the prescribed periods;</w:t>
      </w:r>
    </w:p>
    <w:p w14:paraId="3F036349" w14:textId="28BA4CC8" w:rsidR="00E554B5" w:rsidRPr="00541C09" w:rsidRDefault="00E554B5" w:rsidP="00E554B5">
      <w:pPr>
        <w:pStyle w:val="Body"/>
        <w:numPr>
          <w:ilvl w:val="0"/>
          <w:numId w:val="2"/>
        </w:numPr>
        <w:spacing w:line="276" w:lineRule="auto"/>
        <w:jc w:val="both"/>
        <w:rPr>
          <w:rFonts w:asciiTheme="minorHAnsi" w:hAnsiTheme="minorHAnsi" w:cstheme="minorHAnsi"/>
          <w:sz w:val="20"/>
        </w:rPr>
      </w:pPr>
      <w:r w:rsidRPr="00541C09">
        <w:rPr>
          <w:rFonts w:asciiTheme="minorHAnsi" w:hAnsiTheme="minorHAnsi" w:cstheme="minorHAnsi"/>
          <w:sz w:val="20"/>
        </w:rPr>
        <w:t xml:space="preserve">Ensure that the required member and employer contributions are paid into the pension fund within the prescribed period and report any overdue contributions to the </w:t>
      </w:r>
      <w:r w:rsidR="00BD019A">
        <w:rPr>
          <w:rFonts w:asciiTheme="minorHAnsi" w:hAnsiTheme="minorHAnsi" w:cstheme="minorHAnsi"/>
          <w:sz w:val="20"/>
        </w:rPr>
        <w:t xml:space="preserve">insurance carrier for their submission to the </w:t>
      </w:r>
      <w:r w:rsidRPr="00541C09">
        <w:rPr>
          <w:rFonts w:asciiTheme="minorHAnsi" w:hAnsiTheme="minorHAnsi" w:cstheme="minorHAnsi"/>
          <w:sz w:val="20"/>
        </w:rPr>
        <w:t>Superintendent of Pensions;</w:t>
      </w:r>
    </w:p>
    <w:p w14:paraId="0004AB7C" w14:textId="77777777" w:rsidR="00E554B5" w:rsidRPr="00541C09" w:rsidRDefault="00E554B5" w:rsidP="00E554B5">
      <w:pPr>
        <w:pStyle w:val="Body"/>
        <w:numPr>
          <w:ilvl w:val="0"/>
          <w:numId w:val="2"/>
        </w:numPr>
        <w:spacing w:line="276" w:lineRule="auto"/>
        <w:jc w:val="both"/>
        <w:rPr>
          <w:rFonts w:asciiTheme="minorHAnsi" w:hAnsiTheme="minorHAnsi" w:cstheme="minorHAnsi"/>
          <w:sz w:val="20"/>
        </w:rPr>
      </w:pPr>
      <w:r w:rsidRPr="00541C09">
        <w:rPr>
          <w:rFonts w:asciiTheme="minorHAnsi" w:hAnsiTheme="minorHAnsi" w:cstheme="minorHAnsi"/>
          <w:sz w:val="20"/>
        </w:rPr>
        <w:t>Provide to each Plan member an annual statement of benefits accumulated under the Plan, as well as any other statements or documents that may be stipulated by Applicable Legislation in various situations (Plan member’s termination of employment or membership, pre-retirement lump sum payments, retirement, shortened life expectancy withdrawals, death, marriage or relationship breakdown);</w:t>
      </w:r>
    </w:p>
    <w:p w14:paraId="4E335DDB" w14:textId="0E206342" w:rsidR="00E554B5" w:rsidRPr="00541C09" w:rsidRDefault="00E554B5" w:rsidP="00E554B5">
      <w:pPr>
        <w:pStyle w:val="Body"/>
        <w:numPr>
          <w:ilvl w:val="0"/>
          <w:numId w:val="2"/>
        </w:numPr>
        <w:spacing w:line="276" w:lineRule="auto"/>
        <w:jc w:val="both"/>
        <w:rPr>
          <w:rFonts w:asciiTheme="minorHAnsi" w:hAnsiTheme="minorHAnsi" w:cstheme="minorHAnsi"/>
          <w:sz w:val="20"/>
        </w:rPr>
      </w:pPr>
      <w:r w:rsidRPr="00541C09">
        <w:rPr>
          <w:rFonts w:asciiTheme="minorHAnsi" w:hAnsiTheme="minorHAnsi" w:cstheme="minorHAnsi"/>
          <w:sz w:val="20"/>
        </w:rPr>
        <w:t>In accordance with Applicable Legislation</w:t>
      </w:r>
      <w:r w:rsidR="00BD019A">
        <w:rPr>
          <w:rFonts w:asciiTheme="minorHAnsi" w:hAnsiTheme="minorHAnsi" w:cstheme="minorHAnsi"/>
          <w:sz w:val="20"/>
        </w:rPr>
        <w:t>,</w:t>
      </w:r>
      <w:r w:rsidRPr="00541C09">
        <w:rPr>
          <w:rFonts w:asciiTheme="minorHAnsi" w:hAnsiTheme="minorHAnsi" w:cstheme="minorHAnsi"/>
          <w:sz w:val="20"/>
        </w:rPr>
        <w:t xml:space="preserve"> provide access to prescribed information by allowing the member to examine the information in person or by providing to the member with a copy of the information;</w:t>
      </w:r>
    </w:p>
    <w:p w14:paraId="23A4820A" w14:textId="77777777" w:rsidR="00E554B5" w:rsidRPr="00541C09" w:rsidRDefault="00E554B5" w:rsidP="00E554B5">
      <w:pPr>
        <w:pStyle w:val="Body"/>
        <w:numPr>
          <w:ilvl w:val="0"/>
          <w:numId w:val="2"/>
        </w:numPr>
        <w:spacing w:line="276" w:lineRule="auto"/>
        <w:jc w:val="both"/>
        <w:rPr>
          <w:rFonts w:asciiTheme="minorHAnsi" w:hAnsiTheme="minorHAnsi" w:cstheme="minorHAnsi"/>
          <w:sz w:val="20"/>
        </w:rPr>
      </w:pPr>
      <w:r w:rsidRPr="00541C09">
        <w:rPr>
          <w:rFonts w:asciiTheme="minorHAnsi" w:hAnsiTheme="minorHAnsi" w:cstheme="minorHAnsi"/>
          <w:sz w:val="20"/>
        </w:rPr>
        <w:t>Calculate benefits in the event of termination of employment or membership, pre-retirement lump sum payments, retirement, non-residency, shortened life expectancy, death, marriage or relationship breakdown of a Plan member;</w:t>
      </w:r>
    </w:p>
    <w:p w14:paraId="791D750C" w14:textId="77777777" w:rsidR="00E554B5" w:rsidRPr="00541C09" w:rsidRDefault="00E554B5" w:rsidP="00E554B5">
      <w:pPr>
        <w:pStyle w:val="Body"/>
        <w:numPr>
          <w:ilvl w:val="0"/>
          <w:numId w:val="2"/>
        </w:numPr>
        <w:spacing w:line="276" w:lineRule="auto"/>
        <w:jc w:val="both"/>
        <w:rPr>
          <w:rFonts w:asciiTheme="minorHAnsi" w:hAnsiTheme="minorHAnsi" w:cstheme="minorHAnsi"/>
          <w:sz w:val="20"/>
        </w:rPr>
      </w:pPr>
      <w:r w:rsidRPr="00541C09">
        <w:rPr>
          <w:rFonts w:asciiTheme="minorHAnsi" w:hAnsiTheme="minorHAnsi" w:cstheme="minorHAnsi"/>
          <w:sz w:val="20"/>
        </w:rPr>
        <w:t>Where an entitlement to Plan benefits exists, refund or transfer such benefits from the Plan fund within the prescribed period, ensuring that any agreement respecting the transfer of money or benefits between the Plan and any other pension plan is compliant with Applicable Legislation;</w:t>
      </w:r>
    </w:p>
    <w:p w14:paraId="7A204F22" w14:textId="77777777" w:rsidR="00E554B5" w:rsidRPr="00541C09" w:rsidRDefault="00E554B5" w:rsidP="00E554B5">
      <w:pPr>
        <w:pStyle w:val="Body"/>
        <w:numPr>
          <w:ilvl w:val="0"/>
          <w:numId w:val="2"/>
        </w:numPr>
        <w:spacing w:line="276" w:lineRule="auto"/>
        <w:jc w:val="both"/>
        <w:rPr>
          <w:rFonts w:asciiTheme="minorHAnsi" w:hAnsiTheme="minorHAnsi" w:cstheme="minorHAnsi"/>
          <w:sz w:val="20"/>
        </w:rPr>
      </w:pPr>
      <w:r w:rsidRPr="00541C09">
        <w:rPr>
          <w:rFonts w:asciiTheme="minorHAnsi" w:hAnsiTheme="minorHAnsi" w:cstheme="minorHAnsi"/>
          <w:sz w:val="20"/>
        </w:rPr>
        <w:lastRenderedPageBreak/>
        <w:t>Ensure that the Plan documents comply with Applicable Legislation and are filed with the appropriate government authorities within the prescribed period;</w:t>
      </w:r>
    </w:p>
    <w:p w14:paraId="4488BC45" w14:textId="77777777" w:rsidR="00E554B5" w:rsidRPr="00541C09" w:rsidRDefault="00E554B5" w:rsidP="00E554B5">
      <w:pPr>
        <w:pStyle w:val="Body"/>
        <w:numPr>
          <w:ilvl w:val="0"/>
          <w:numId w:val="2"/>
        </w:numPr>
        <w:spacing w:line="276" w:lineRule="auto"/>
        <w:jc w:val="both"/>
        <w:rPr>
          <w:rFonts w:asciiTheme="minorHAnsi" w:hAnsiTheme="minorHAnsi" w:cstheme="minorHAnsi"/>
          <w:sz w:val="20"/>
        </w:rPr>
      </w:pPr>
      <w:r w:rsidRPr="00541C09">
        <w:rPr>
          <w:rFonts w:asciiTheme="minorHAnsi" w:hAnsiTheme="minorHAnsi" w:cstheme="minorHAnsi"/>
          <w:sz w:val="20"/>
        </w:rPr>
        <w:t>Interpret the rules governing the administration of benefits under the terms of the Plan and establish administrative practices to ensure the application of these rules;</w:t>
      </w:r>
    </w:p>
    <w:p w14:paraId="4CAB72B7" w14:textId="77777777" w:rsidR="00E554B5" w:rsidRPr="00541C09" w:rsidRDefault="00E554B5" w:rsidP="00E554B5">
      <w:pPr>
        <w:pStyle w:val="Body"/>
        <w:numPr>
          <w:ilvl w:val="0"/>
          <w:numId w:val="2"/>
        </w:numPr>
        <w:spacing w:line="276" w:lineRule="auto"/>
        <w:jc w:val="both"/>
        <w:rPr>
          <w:rFonts w:asciiTheme="minorHAnsi" w:hAnsiTheme="minorHAnsi" w:cstheme="minorHAnsi"/>
          <w:sz w:val="20"/>
        </w:rPr>
      </w:pPr>
      <w:r w:rsidRPr="00541C09">
        <w:rPr>
          <w:rFonts w:asciiTheme="minorHAnsi" w:hAnsiTheme="minorHAnsi" w:cstheme="minorHAnsi"/>
          <w:sz w:val="20"/>
        </w:rPr>
        <w:t>Prepare amendments to the Plan text and ensure that they are registered with the appropriate government authorities;</w:t>
      </w:r>
    </w:p>
    <w:p w14:paraId="685CB38A" w14:textId="77777777" w:rsidR="00E554B5" w:rsidRPr="00541C09" w:rsidRDefault="00E554B5" w:rsidP="00E554B5">
      <w:pPr>
        <w:pStyle w:val="Body"/>
        <w:numPr>
          <w:ilvl w:val="0"/>
          <w:numId w:val="2"/>
        </w:numPr>
        <w:spacing w:line="276" w:lineRule="auto"/>
        <w:jc w:val="both"/>
        <w:rPr>
          <w:rFonts w:asciiTheme="minorHAnsi" w:hAnsiTheme="minorHAnsi" w:cstheme="minorHAnsi"/>
          <w:sz w:val="20"/>
        </w:rPr>
      </w:pPr>
      <w:r w:rsidRPr="00541C09">
        <w:rPr>
          <w:rFonts w:asciiTheme="minorHAnsi" w:hAnsiTheme="minorHAnsi" w:cstheme="minorHAnsi"/>
          <w:sz w:val="20"/>
        </w:rPr>
        <w:t>Ensure that all documents, reports and correspondence received concerning the Plan are duly processed and filed;</w:t>
      </w:r>
    </w:p>
    <w:p w14:paraId="4760A5E6" w14:textId="77777777" w:rsidR="00E554B5" w:rsidRPr="00541C09" w:rsidRDefault="00E554B5" w:rsidP="00E554B5">
      <w:pPr>
        <w:pStyle w:val="Body"/>
        <w:numPr>
          <w:ilvl w:val="0"/>
          <w:numId w:val="2"/>
        </w:numPr>
        <w:spacing w:line="276" w:lineRule="auto"/>
        <w:jc w:val="both"/>
        <w:rPr>
          <w:rFonts w:asciiTheme="minorHAnsi" w:hAnsiTheme="minorHAnsi" w:cstheme="minorHAnsi"/>
          <w:sz w:val="20"/>
        </w:rPr>
      </w:pPr>
      <w:r w:rsidRPr="00541C09">
        <w:rPr>
          <w:rFonts w:asciiTheme="minorHAnsi" w:hAnsiTheme="minorHAnsi" w:cstheme="minorHAnsi"/>
          <w:sz w:val="20"/>
        </w:rPr>
        <w:t>Hire one or more Service Providers to act as fund holder and/or to perform certain tasks or duties as outlined in Appendix 1 in this Governance Policy;</w:t>
      </w:r>
    </w:p>
    <w:p w14:paraId="61C9508E" w14:textId="77777777" w:rsidR="00E554B5" w:rsidRPr="00541C09" w:rsidRDefault="00E554B5" w:rsidP="00E554B5">
      <w:pPr>
        <w:pStyle w:val="Body"/>
        <w:numPr>
          <w:ilvl w:val="0"/>
          <w:numId w:val="2"/>
        </w:numPr>
        <w:spacing w:line="276" w:lineRule="auto"/>
        <w:jc w:val="both"/>
        <w:rPr>
          <w:rFonts w:asciiTheme="minorHAnsi" w:hAnsiTheme="minorHAnsi" w:cstheme="minorHAnsi"/>
          <w:sz w:val="20"/>
        </w:rPr>
      </w:pPr>
      <w:r w:rsidRPr="00541C09">
        <w:rPr>
          <w:rFonts w:asciiTheme="minorHAnsi" w:hAnsiTheme="minorHAnsi" w:cstheme="minorHAnsi"/>
          <w:sz w:val="20"/>
        </w:rPr>
        <w:t>Review reports from Service Providers and delegates, in particular to ensure that they do not contain any obvious errors or any indication of specific problems;</w:t>
      </w:r>
    </w:p>
    <w:p w14:paraId="032435ED" w14:textId="77777777" w:rsidR="00E554B5" w:rsidRPr="00541C09" w:rsidRDefault="00E554B5" w:rsidP="00E554B5">
      <w:pPr>
        <w:pStyle w:val="Body"/>
        <w:numPr>
          <w:ilvl w:val="0"/>
          <w:numId w:val="2"/>
        </w:numPr>
        <w:spacing w:line="276" w:lineRule="auto"/>
        <w:jc w:val="both"/>
        <w:rPr>
          <w:rFonts w:asciiTheme="minorHAnsi" w:hAnsiTheme="minorHAnsi" w:cstheme="minorHAnsi"/>
          <w:sz w:val="20"/>
        </w:rPr>
      </w:pPr>
      <w:r w:rsidRPr="00541C09">
        <w:rPr>
          <w:rFonts w:asciiTheme="minorHAnsi" w:hAnsiTheme="minorHAnsi" w:cstheme="minorHAnsi"/>
          <w:sz w:val="20"/>
        </w:rPr>
        <w:t>Review communications from Service Providers and regulatory authorities to become aware of changes or issues affecting the Plan and determine if any action is required to be taken;</w:t>
      </w:r>
    </w:p>
    <w:p w14:paraId="1F356C83" w14:textId="35FBF3A5" w:rsidR="00E554B5" w:rsidRPr="00541C09" w:rsidRDefault="00E554B5" w:rsidP="00E554B5">
      <w:pPr>
        <w:pStyle w:val="Body"/>
        <w:numPr>
          <w:ilvl w:val="0"/>
          <w:numId w:val="2"/>
        </w:numPr>
        <w:spacing w:line="276" w:lineRule="auto"/>
        <w:jc w:val="both"/>
        <w:rPr>
          <w:rFonts w:asciiTheme="minorHAnsi" w:hAnsiTheme="minorHAnsi" w:cstheme="minorHAnsi"/>
          <w:sz w:val="20"/>
        </w:rPr>
      </w:pPr>
      <w:r w:rsidRPr="00541C09">
        <w:rPr>
          <w:rFonts w:asciiTheme="minorHAnsi" w:hAnsiTheme="minorHAnsi" w:cstheme="minorHAnsi"/>
          <w:sz w:val="20"/>
        </w:rPr>
        <w:t xml:space="preserve">Prepare </w:t>
      </w:r>
      <w:r w:rsidR="00BD019A">
        <w:rPr>
          <w:rFonts w:asciiTheme="minorHAnsi" w:hAnsiTheme="minorHAnsi" w:cstheme="minorHAnsi"/>
          <w:sz w:val="20"/>
        </w:rPr>
        <w:t xml:space="preserve">the </w:t>
      </w:r>
      <w:r w:rsidRPr="00541C09">
        <w:rPr>
          <w:rFonts w:asciiTheme="minorHAnsi" w:hAnsiTheme="minorHAnsi" w:cstheme="minorHAnsi"/>
          <w:sz w:val="20"/>
        </w:rPr>
        <w:t xml:space="preserve">Annual Information Return (AIR) and </w:t>
      </w:r>
      <w:r w:rsidR="00BD019A">
        <w:rPr>
          <w:rFonts w:asciiTheme="minorHAnsi" w:hAnsiTheme="minorHAnsi" w:cstheme="minorHAnsi"/>
          <w:sz w:val="20"/>
        </w:rPr>
        <w:t xml:space="preserve">Financial Summary to be </w:t>
      </w:r>
      <w:r w:rsidRPr="00541C09">
        <w:rPr>
          <w:rFonts w:asciiTheme="minorHAnsi" w:hAnsiTheme="minorHAnsi" w:cstheme="minorHAnsi"/>
          <w:sz w:val="20"/>
        </w:rPr>
        <w:t>file</w:t>
      </w:r>
      <w:r w:rsidR="00BD019A">
        <w:rPr>
          <w:rFonts w:asciiTheme="minorHAnsi" w:hAnsiTheme="minorHAnsi" w:cstheme="minorHAnsi"/>
          <w:sz w:val="20"/>
        </w:rPr>
        <w:t xml:space="preserve">d annually </w:t>
      </w:r>
      <w:r w:rsidRPr="00541C09">
        <w:rPr>
          <w:rFonts w:asciiTheme="minorHAnsi" w:hAnsiTheme="minorHAnsi" w:cstheme="minorHAnsi"/>
          <w:sz w:val="20"/>
        </w:rPr>
        <w:t>with the appropriate government authorities within the prescribed period;</w:t>
      </w:r>
    </w:p>
    <w:p w14:paraId="5F90A5E5" w14:textId="77777777" w:rsidR="00E554B5" w:rsidRPr="00541C09" w:rsidRDefault="00E554B5" w:rsidP="00E554B5">
      <w:pPr>
        <w:pStyle w:val="Body"/>
        <w:numPr>
          <w:ilvl w:val="0"/>
          <w:numId w:val="2"/>
        </w:numPr>
        <w:spacing w:line="276" w:lineRule="auto"/>
        <w:jc w:val="both"/>
        <w:rPr>
          <w:rFonts w:asciiTheme="minorHAnsi" w:hAnsiTheme="minorHAnsi" w:cstheme="minorHAnsi"/>
          <w:sz w:val="20"/>
        </w:rPr>
      </w:pPr>
      <w:r w:rsidRPr="00541C09">
        <w:rPr>
          <w:rFonts w:asciiTheme="minorHAnsi" w:hAnsiTheme="minorHAnsi" w:cstheme="minorHAnsi"/>
          <w:sz w:val="20"/>
        </w:rPr>
        <w:t>Prepare a written assessment of the administration of the Plan to be made available to the Superintendent of Pensions, upon request. The first assessment must be made within 365 days after the end of the 2nd fiscal year of the plan and after that, within 365 days after the end of each subsequent 3rd fiscal year of the plan.  The assessment must cover, but is not limited to, the Plan’s compliance with Applicable Legislation, the Plan’s governance, the funding of the Plan, the investment of the Plan fund, the performance of any trustees, and the performance of the administrative staff and any agents of the Plan Sponsor;</w:t>
      </w:r>
    </w:p>
    <w:p w14:paraId="4B393DE6" w14:textId="77777777" w:rsidR="00E554B5" w:rsidRPr="00541C09" w:rsidRDefault="00E554B5" w:rsidP="00E554B5">
      <w:pPr>
        <w:pStyle w:val="Body"/>
        <w:numPr>
          <w:ilvl w:val="0"/>
          <w:numId w:val="2"/>
        </w:numPr>
        <w:spacing w:line="276" w:lineRule="auto"/>
        <w:jc w:val="both"/>
        <w:rPr>
          <w:rFonts w:asciiTheme="minorHAnsi" w:hAnsiTheme="minorHAnsi" w:cstheme="minorHAnsi"/>
          <w:sz w:val="20"/>
        </w:rPr>
      </w:pPr>
      <w:r w:rsidRPr="00541C09">
        <w:rPr>
          <w:rFonts w:asciiTheme="minorHAnsi" w:hAnsiTheme="minorHAnsi" w:cstheme="minorHAnsi"/>
          <w:sz w:val="20"/>
        </w:rPr>
        <w:t>If another employer participates in the Plan, ensure that the employer enters into a written participation agreement which sets out the roles and responsibilities of the parties to the agreement and other prescribed information, file the agreement with the Superintendent of Pensions, and subsequently notify the Superintendent of any new participating employer or any participating employer which ceases to be a party to the agreement;</w:t>
      </w:r>
    </w:p>
    <w:p w14:paraId="6E08761F" w14:textId="77777777" w:rsidR="00E554B5" w:rsidRPr="00541C09" w:rsidRDefault="00E554B5" w:rsidP="00E554B5">
      <w:pPr>
        <w:pStyle w:val="Body"/>
        <w:numPr>
          <w:ilvl w:val="0"/>
          <w:numId w:val="2"/>
        </w:numPr>
        <w:spacing w:line="276" w:lineRule="auto"/>
        <w:jc w:val="both"/>
        <w:rPr>
          <w:rFonts w:asciiTheme="minorHAnsi" w:hAnsiTheme="minorHAnsi" w:cstheme="minorHAnsi"/>
          <w:sz w:val="20"/>
        </w:rPr>
      </w:pPr>
      <w:r w:rsidRPr="00541C09">
        <w:rPr>
          <w:rFonts w:asciiTheme="minorHAnsi" w:hAnsiTheme="minorHAnsi" w:cstheme="minorHAnsi"/>
          <w:sz w:val="20"/>
        </w:rPr>
        <w:t>Notify the Superintendent of Pensions immediately after becoming aware of the commencement of a proceeding against the employer under the Companies’ Creditors Arrangement Act (Canada), the Winding</w:t>
      </w:r>
      <w:r w:rsidRPr="00541C09">
        <w:rPr>
          <w:rFonts w:ascii="Cambria Math" w:hAnsi="Cambria Math" w:cs="Cambria Math"/>
          <w:sz w:val="20"/>
        </w:rPr>
        <w:t>‑</w:t>
      </w:r>
      <w:r w:rsidRPr="00541C09">
        <w:rPr>
          <w:rFonts w:asciiTheme="minorHAnsi" w:hAnsiTheme="minorHAnsi" w:cstheme="minorHAnsi"/>
          <w:sz w:val="20"/>
        </w:rPr>
        <w:t>up and Restructuring Act (Canada) or similar provincial legislation, in relation to liquidation, receivership or secured creditor enforcement, or under the Bankruptcy and Insolvency Act (Canada); and;</w:t>
      </w:r>
    </w:p>
    <w:p w14:paraId="55A86DBC" w14:textId="77777777" w:rsidR="00E554B5" w:rsidRPr="00541C09" w:rsidRDefault="00E554B5" w:rsidP="00E554B5">
      <w:pPr>
        <w:pStyle w:val="Body"/>
        <w:numPr>
          <w:ilvl w:val="0"/>
          <w:numId w:val="2"/>
        </w:numPr>
        <w:spacing w:line="276" w:lineRule="auto"/>
        <w:jc w:val="both"/>
        <w:rPr>
          <w:rFonts w:asciiTheme="minorHAnsi" w:hAnsiTheme="minorHAnsi" w:cstheme="minorHAnsi"/>
          <w:sz w:val="20"/>
        </w:rPr>
      </w:pPr>
      <w:r w:rsidRPr="00541C09">
        <w:rPr>
          <w:rFonts w:asciiTheme="minorHAnsi" w:hAnsiTheme="minorHAnsi" w:cstheme="minorHAnsi"/>
          <w:sz w:val="20"/>
        </w:rPr>
        <w:t>If the Plan is terminated, ensure that the Plan is wound up in accordance with Applicable Legislation.</w:t>
      </w:r>
    </w:p>
    <w:p w14:paraId="3986A37C" w14:textId="77777777" w:rsidR="00E554B5" w:rsidRPr="00541C09" w:rsidRDefault="00E554B5" w:rsidP="00E554B5">
      <w:pPr>
        <w:pStyle w:val="Body"/>
        <w:spacing w:after="0" w:line="276" w:lineRule="auto"/>
        <w:jc w:val="both"/>
        <w:rPr>
          <w:rFonts w:asciiTheme="minorHAnsi" w:hAnsiTheme="minorHAnsi" w:cstheme="minorHAnsi"/>
          <w:sz w:val="20"/>
        </w:rPr>
      </w:pPr>
    </w:p>
    <w:p w14:paraId="7D3A8BE2" w14:textId="77777777" w:rsidR="00E554B5" w:rsidRPr="00541C09" w:rsidRDefault="00E554B5" w:rsidP="00E554B5">
      <w:pPr>
        <w:spacing w:line="276" w:lineRule="auto"/>
        <w:rPr>
          <w:rFonts w:asciiTheme="minorHAnsi" w:hAnsiTheme="minorHAnsi" w:cstheme="minorHAnsi"/>
          <w:sz w:val="20"/>
          <w:szCs w:val="20"/>
          <w:lang w:val="en-CA"/>
        </w:rPr>
      </w:pPr>
      <w:r w:rsidRPr="00541C09">
        <w:rPr>
          <w:rFonts w:asciiTheme="minorHAnsi" w:hAnsiTheme="minorHAnsi" w:cstheme="minorHAnsi"/>
          <w:sz w:val="20"/>
          <w:szCs w:val="20"/>
          <w:lang w:val="en-CA"/>
        </w:rPr>
        <w:br w:type="page"/>
      </w:r>
    </w:p>
    <w:p w14:paraId="4A155403" w14:textId="77777777" w:rsidR="00E554B5" w:rsidRPr="00541C09" w:rsidRDefault="00E554B5" w:rsidP="00E554B5">
      <w:pPr>
        <w:pStyle w:val="Heading1"/>
        <w:rPr>
          <w:rFonts w:asciiTheme="minorHAnsi" w:hAnsiTheme="minorHAnsi" w:cstheme="minorHAnsi"/>
          <w:i w:val="0"/>
          <w:caps/>
        </w:rPr>
      </w:pPr>
      <w:bookmarkStart w:id="47" w:name="_Toc488314691"/>
      <w:r w:rsidRPr="00541C09">
        <w:rPr>
          <w:rFonts w:asciiTheme="minorHAnsi" w:hAnsiTheme="minorHAnsi" w:cstheme="minorHAnsi"/>
          <w:i w:val="0"/>
          <w:caps/>
        </w:rPr>
        <w:lastRenderedPageBreak/>
        <w:t>Rules governing decisions of the plan sponsor</w:t>
      </w:r>
      <w:bookmarkEnd w:id="47"/>
    </w:p>
    <w:p w14:paraId="2F44DB1F" w14:textId="61B934E3" w:rsidR="00E554B5" w:rsidRPr="00541C09" w:rsidRDefault="00E554B5" w:rsidP="00E554B5">
      <w:pPr>
        <w:pStyle w:val="ListParagraph"/>
        <w:numPr>
          <w:ilvl w:val="0"/>
          <w:numId w:val="3"/>
        </w:numPr>
        <w:spacing w:line="276" w:lineRule="auto"/>
        <w:rPr>
          <w:rFonts w:asciiTheme="minorHAnsi" w:hAnsiTheme="minorHAnsi" w:cstheme="minorHAnsi"/>
          <w:sz w:val="20"/>
          <w:szCs w:val="20"/>
        </w:rPr>
      </w:pPr>
      <w:r w:rsidRPr="00541C09">
        <w:rPr>
          <w:rFonts w:asciiTheme="minorHAnsi" w:hAnsiTheme="minorHAnsi" w:cstheme="minorHAnsi"/>
          <w:sz w:val="20"/>
          <w:szCs w:val="20"/>
        </w:rPr>
        <w:t>The rules presented here apply to the Plan Sponsor and every person who is an authorized representative of the Plan.</w:t>
      </w:r>
      <w:r w:rsidR="00253769" w:rsidRPr="00253769">
        <w:rPr>
          <w:rFonts w:asciiTheme="minorHAnsi" w:hAnsiTheme="minorHAnsi" w:cstheme="minorHAnsi"/>
          <w:sz w:val="20"/>
          <w:szCs w:val="20"/>
        </w:rPr>
        <w:t xml:space="preserve"> </w:t>
      </w:r>
      <w:r w:rsidR="00253769" w:rsidRPr="00541C09">
        <w:rPr>
          <w:rFonts w:asciiTheme="minorHAnsi" w:hAnsiTheme="minorHAnsi" w:cstheme="minorHAnsi"/>
          <w:sz w:val="20"/>
          <w:szCs w:val="20"/>
        </w:rPr>
        <w:t xml:space="preserve">While acting in the capacity of Plan Administrator </w:t>
      </w:r>
      <w:r w:rsidR="00253769">
        <w:rPr>
          <w:rFonts w:asciiTheme="minorHAnsi" w:hAnsiTheme="minorHAnsi" w:cstheme="minorHAnsi"/>
          <w:sz w:val="20"/>
          <w:szCs w:val="20"/>
        </w:rPr>
        <w:t xml:space="preserve">so to with </w:t>
      </w:r>
      <w:r w:rsidR="00253769" w:rsidRPr="00541C09">
        <w:rPr>
          <w:rFonts w:asciiTheme="minorHAnsi" w:hAnsiTheme="minorHAnsi" w:cstheme="minorHAnsi"/>
          <w:sz w:val="20"/>
          <w:szCs w:val="20"/>
        </w:rPr>
        <w:t>stands in a fiduciary capacity in relation to the Plan members, and any other persons entitled to benefits.</w:t>
      </w:r>
    </w:p>
    <w:p w14:paraId="7F96FA8A" w14:textId="77777777" w:rsidR="00E554B5" w:rsidRPr="00541C09" w:rsidRDefault="00E554B5" w:rsidP="00E554B5">
      <w:pPr>
        <w:pStyle w:val="ListParagraph"/>
        <w:spacing w:line="276" w:lineRule="auto"/>
        <w:rPr>
          <w:rFonts w:asciiTheme="minorHAnsi" w:hAnsiTheme="minorHAnsi" w:cstheme="minorHAnsi"/>
          <w:sz w:val="20"/>
          <w:szCs w:val="20"/>
        </w:rPr>
      </w:pPr>
    </w:p>
    <w:p w14:paraId="5E168EDF" w14:textId="77777777" w:rsidR="00E554B5" w:rsidRPr="00541C09" w:rsidRDefault="00E554B5" w:rsidP="00E554B5">
      <w:pPr>
        <w:pStyle w:val="ListParagraph"/>
        <w:numPr>
          <w:ilvl w:val="0"/>
          <w:numId w:val="3"/>
        </w:numPr>
        <w:spacing w:line="276" w:lineRule="auto"/>
        <w:rPr>
          <w:rFonts w:asciiTheme="minorHAnsi" w:hAnsiTheme="minorHAnsi" w:cstheme="minorHAnsi"/>
          <w:sz w:val="20"/>
          <w:szCs w:val="20"/>
        </w:rPr>
      </w:pPr>
      <w:r w:rsidRPr="00541C09">
        <w:rPr>
          <w:rFonts w:asciiTheme="minorHAnsi" w:hAnsiTheme="minorHAnsi" w:cstheme="minorHAnsi"/>
          <w:sz w:val="20"/>
          <w:szCs w:val="20"/>
        </w:rPr>
        <w:t>In administering the Plan and investing the pension fund the Plan Sponsor must act with care, diligence and skill that a person of ordinary prudence would exercise in dealing with the property of another person in administering the Plan and in administering and investing the pension fund.  It must also act with honesty, in good faith, in the best interests of the Plan members and beneficiaries and treating Plan members and beneficiaries impartially.</w:t>
      </w:r>
    </w:p>
    <w:p w14:paraId="2273DBE7" w14:textId="77777777" w:rsidR="00E554B5" w:rsidRPr="00541C09" w:rsidRDefault="00E554B5" w:rsidP="00E554B5">
      <w:pPr>
        <w:pStyle w:val="ListParagraph"/>
        <w:rPr>
          <w:rFonts w:asciiTheme="minorHAnsi" w:hAnsiTheme="minorHAnsi" w:cstheme="minorHAnsi"/>
          <w:sz w:val="20"/>
          <w:szCs w:val="20"/>
        </w:rPr>
      </w:pPr>
    </w:p>
    <w:p w14:paraId="51C7ED0E" w14:textId="19DF7FEA" w:rsidR="00E554B5" w:rsidRPr="00541C09" w:rsidRDefault="00E554B5" w:rsidP="00E554B5">
      <w:pPr>
        <w:pStyle w:val="ListParagraph"/>
        <w:numPr>
          <w:ilvl w:val="0"/>
          <w:numId w:val="3"/>
        </w:numPr>
        <w:spacing w:line="276" w:lineRule="auto"/>
        <w:rPr>
          <w:rFonts w:asciiTheme="minorHAnsi" w:hAnsiTheme="minorHAnsi" w:cstheme="minorHAnsi"/>
          <w:sz w:val="20"/>
          <w:szCs w:val="20"/>
        </w:rPr>
      </w:pPr>
      <w:r w:rsidRPr="00541C09">
        <w:rPr>
          <w:rFonts w:asciiTheme="minorHAnsi" w:hAnsiTheme="minorHAnsi" w:cstheme="minorHAnsi"/>
          <w:sz w:val="20"/>
          <w:szCs w:val="20"/>
        </w:rPr>
        <w:t xml:space="preserve">In administering the Plan, the Plan Sponsor must interpret </w:t>
      </w:r>
      <w:r w:rsidR="008F66D8">
        <w:rPr>
          <w:rFonts w:asciiTheme="minorHAnsi" w:hAnsiTheme="minorHAnsi" w:cstheme="minorHAnsi"/>
          <w:sz w:val="20"/>
          <w:szCs w:val="20"/>
        </w:rPr>
        <w:t xml:space="preserve">and execute </w:t>
      </w:r>
      <w:r w:rsidRPr="00541C09">
        <w:rPr>
          <w:rFonts w:asciiTheme="minorHAnsi" w:hAnsiTheme="minorHAnsi" w:cstheme="minorHAnsi"/>
          <w:sz w:val="20"/>
          <w:szCs w:val="20"/>
        </w:rPr>
        <w:t>the terms of the Plan text fairly, impartially and in good faith and in accordance with Applicable Legislation.</w:t>
      </w:r>
    </w:p>
    <w:p w14:paraId="7DDE1E81" w14:textId="77777777" w:rsidR="00E554B5" w:rsidRPr="00541C09" w:rsidRDefault="00E554B5" w:rsidP="00E554B5">
      <w:pPr>
        <w:pStyle w:val="ListParagraph"/>
        <w:rPr>
          <w:rFonts w:asciiTheme="minorHAnsi" w:hAnsiTheme="minorHAnsi" w:cstheme="minorHAnsi"/>
          <w:sz w:val="20"/>
          <w:szCs w:val="20"/>
        </w:rPr>
      </w:pPr>
    </w:p>
    <w:p w14:paraId="4D4534B2" w14:textId="77777777" w:rsidR="00E554B5" w:rsidRPr="00541C09" w:rsidRDefault="00E554B5" w:rsidP="00E554B5">
      <w:pPr>
        <w:pStyle w:val="ListParagraph"/>
        <w:numPr>
          <w:ilvl w:val="0"/>
          <w:numId w:val="3"/>
        </w:numPr>
        <w:spacing w:line="276" w:lineRule="auto"/>
        <w:rPr>
          <w:rFonts w:asciiTheme="minorHAnsi" w:hAnsiTheme="minorHAnsi" w:cstheme="minorHAnsi"/>
          <w:sz w:val="20"/>
          <w:szCs w:val="20"/>
        </w:rPr>
      </w:pPr>
      <w:r w:rsidRPr="00541C09">
        <w:rPr>
          <w:rFonts w:asciiTheme="minorHAnsi" w:hAnsiTheme="minorHAnsi" w:cstheme="minorHAnsi"/>
          <w:sz w:val="20"/>
          <w:szCs w:val="20"/>
        </w:rPr>
        <w:t>The Plan Sponsor must make informed decisions based on its review of the information made available, in particular, reports from experts, Service Providers and delegates.</w:t>
      </w:r>
    </w:p>
    <w:p w14:paraId="730377FD" w14:textId="77777777" w:rsidR="00E554B5" w:rsidRPr="00541C09" w:rsidRDefault="00E554B5" w:rsidP="00E554B5">
      <w:pPr>
        <w:pStyle w:val="ListParagraph"/>
        <w:rPr>
          <w:rFonts w:asciiTheme="minorHAnsi" w:hAnsiTheme="minorHAnsi" w:cstheme="minorHAnsi"/>
          <w:sz w:val="20"/>
          <w:szCs w:val="20"/>
        </w:rPr>
      </w:pPr>
    </w:p>
    <w:p w14:paraId="671F1141" w14:textId="77777777" w:rsidR="00E554B5" w:rsidRPr="00541C09" w:rsidRDefault="00E554B5" w:rsidP="00E554B5">
      <w:pPr>
        <w:pStyle w:val="ListParagraph"/>
        <w:numPr>
          <w:ilvl w:val="0"/>
          <w:numId w:val="3"/>
        </w:numPr>
        <w:spacing w:line="276" w:lineRule="auto"/>
        <w:rPr>
          <w:rFonts w:asciiTheme="minorHAnsi" w:hAnsiTheme="minorHAnsi" w:cstheme="minorHAnsi"/>
          <w:sz w:val="20"/>
          <w:szCs w:val="20"/>
        </w:rPr>
      </w:pPr>
      <w:r w:rsidRPr="00541C09">
        <w:rPr>
          <w:rFonts w:asciiTheme="minorHAnsi" w:hAnsiTheme="minorHAnsi" w:cstheme="minorHAnsi"/>
          <w:sz w:val="20"/>
          <w:szCs w:val="20"/>
        </w:rPr>
        <w:t xml:space="preserve">In administering the Plan, the Plan Administrator(s) and Pension Committee members must abide by the Committee Mandate/ Code of Conduct/ Conflict of Interest internal document that is provided to them. </w:t>
      </w:r>
    </w:p>
    <w:p w14:paraId="2DE5DDA1" w14:textId="77777777" w:rsidR="00E554B5" w:rsidRPr="00541C09" w:rsidRDefault="00E554B5" w:rsidP="00E554B5">
      <w:pPr>
        <w:pStyle w:val="Heading3"/>
        <w:spacing w:before="0" w:after="0" w:line="276" w:lineRule="auto"/>
        <w:ind w:left="0"/>
        <w:rPr>
          <w:rFonts w:asciiTheme="minorHAnsi" w:hAnsiTheme="minorHAnsi" w:cstheme="minorHAnsi"/>
          <w:bCs/>
          <w:caps/>
          <w:kern w:val="28"/>
          <w:sz w:val="20"/>
          <w:szCs w:val="20"/>
        </w:rPr>
      </w:pPr>
    </w:p>
    <w:p w14:paraId="66743C5B" w14:textId="77777777" w:rsidR="00E554B5" w:rsidRPr="00541C09" w:rsidRDefault="00E554B5" w:rsidP="00E554B5">
      <w:pPr>
        <w:jc w:val="left"/>
        <w:rPr>
          <w:rFonts w:asciiTheme="minorHAnsi" w:hAnsiTheme="minorHAnsi" w:cstheme="minorHAnsi"/>
          <w:b/>
          <w:caps/>
          <w:kern w:val="28"/>
          <w:sz w:val="20"/>
          <w:szCs w:val="20"/>
        </w:rPr>
      </w:pPr>
      <w:bookmarkStart w:id="48" w:name="_Toc462235275"/>
      <w:r w:rsidRPr="00541C09">
        <w:rPr>
          <w:rFonts w:asciiTheme="minorHAnsi" w:hAnsiTheme="minorHAnsi" w:cstheme="minorHAnsi"/>
          <w:i/>
          <w:caps/>
          <w:sz w:val="20"/>
          <w:szCs w:val="20"/>
        </w:rPr>
        <w:br w:type="page"/>
      </w:r>
    </w:p>
    <w:p w14:paraId="143C6B38" w14:textId="77777777" w:rsidR="00E554B5" w:rsidRPr="00541C09" w:rsidRDefault="00E554B5" w:rsidP="00E554B5">
      <w:pPr>
        <w:pStyle w:val="Heading1"/>
        <w:rPr>
          <w:rFonts w:asciiTheme="minorHAnsi" w:hAnsiTheme="minorHAnsi" w:cstheme="minorHAnsi"/>
          <w:i w:val="0"/>
          <w:caps/>
        </w:rPr>
      </w:pPr>
      <w:bookmarkStart w:id="49" w:name="_Toc488314692"/>
      <w:bookmarkEnd w:id="48"/>
      <w:r w:rsidRPr="00541C09">
        <w:rPr>
          <w:rFonts w:asciiTheme="minorHAnsi" w:hAnsiTheme="minorHAnsi" w:cstheme="minorHAnsi"/>
          <w:i w:val="0"/>
          <w:caps/>
        </w:rPr>
        <w:lastRenderedPageBreak/>
        <w:t>Measures concerning risk management &amp; Internal controls</w:t>
      </w:r>
      <w:bookmarkEnd w:id="49"/>
    </w:p>
    <w:p w14:paraId="6CE9F5FE" w14:textId="78022DB1" w:rsidR="00E554B5" w:rsidRPr="00541C09" w:rsidRDefault="00E554B5" w:rsidP="00E554B5">
      <w:pPr>
        <w:pStyle w:val="BodyText"/>
        <w:spacing w:line="276" w:lineRule="auto"/>
        <w:jc w:val="both"/>
        <w:rPr>
          <w:rFonts w:asciiTheme="minorHAnsi" w:hAnsiTheme="minorHAnsi" w:cstheme="minorHAnsi"/>
          <w:b w:val="0"/>
          <w:sz w:val="20"/>
          <w:szCs w:val="20"/>
        </w:rPr>
      </w:pPr>
      <w:r w:rsidRPr="00541C09">
        <w:rPr>
          <w:rFonts w:asciiTheme="minorHAnsi" w:hAnsiTheme="minorHAnsi" w:cstheme="minorHAnsi"/>
          <w:b w:val="0"/>
          <w:sz w:val="20"/>
          <w:szCs w:val="20"/>
        </w:rPr>
        <w:t>The Plan Sponsor must identify situations which may involve financial risk or risk associated with administration of the Plan, such as</w:t>
      </w:r>
      <w:r w:rsidR="00622416">
        <w:rPr>
          <w:rFonts w:asciiTheme="minorHAnsi" w:hAnsiTheme="minorHAnsi" w:cstheme="minorHAnsi"/>
          <w:b w:val="0"/>
          <w:sz w:val="20"/>
          <w:szCs w:val="20"/>
        </w:rPr>
        <w:t xml:space="preserve"> but not limited to</w:t>
      </w:r>
      <w:r w:rsidRPr="00541C09">
        <w:rPr>
          <w:rFonts w:asciiTheme="minorHAnsi" w:hAnsiTheme="minorHAnsi" w:cstheme="minorHAnsi"/>
          <w:b w:val="0"/>
          <w:sz w:val="20"/>
          <w:szCs w:val="20"/>
        </w:rPr>
        <w:t>:</w:t>
      </w:r>
    </w:p>
    <w:p w14:paraId="668F0962" w14:textId="77777777" w:rsidR="00E554B5" w:rsidRPr="00541C09" w:rsidRDefault="00E554B5" w:rsidP="00E554B5">
      <w:pPr>
        <w:pStyle w:val="BodyText"/>
        <w:spacing w:line="276" w:lineRule="auto"/>
        <w:jc w:val="both"/>
        <w:rPr>
          <w:rFonts w:asciiTheme="minorHAnsi" w:hAnsiTheme="minorHAnsi" w:cstheme="minorHAnsi"/>
          <w:b w:val="0"/>
          <w:sz w:val="20"/>
          <w:szCs w:val="20"/>
        </w:rPr>
      </w:pPr>
    </w:p>
    <w:p w14:paraId="1867D509" w14:textId="77777777" w:rsidR="00E554B5" w:rsidRPr="00541C09" w:rsidRDefault="00E554B5" w:rsidP="00E554B5">
      <w:pPr>
        <w:pStyle w:val="ListParagraph"/>
        <w:numPr>
          <w:ilvl w:val="0"/>
          <w:numId w:val="4"/>
        </w:numPr>
        <w:spacing w:line="276" w:lineRule="auto"/>
        <w:rPr>
          <w:rFonts w:asciiTheme="minorHAnsi" w:hAnsiTheme="minorHAnsi" w:cstheme="minorHAnsi"/>
          <w:sz w:val="20"/>
          <w:szCs w:val="20"/>
        </w:rPr>
      </w:pPr>
      <w:r w:rsidRPr="00541C09">
        <w:rPr>
          <w:rFonts w:asciiTheme="minorHAnsi" w:hAnsiTheme="minorHAnsi" w:cstheme="minorHAnsi"/>
          <w:sz w:val="20"/>
          <w:szCs w:val="20"/>
        </w:rPr>
        <w:t>Lack of understanding on the part of Plan members with regard to their Plan;</w:t>
      </w:r>
    </w:p>
    <w:p w14:paraId="62648B57" w14:textId="77777777" w:rsidR="00E554B5" w:rsidRPr="00541C09" w:rsidRDefault="00E554B5" w:rsidP="00E554B5">
      <w:pPr>
        <w:pStyle w:val="ListParagraph"/>
        <w:numPr>
          <w:ilvl w:val="0"/>
          <w:numId w:val="4"/>
        </w:numPr>
        <w:spacing w:line="276" w:lineRule="auto"/>
        <w:rPr>
          <w:rFonts w:asciiTheme="minorHAnsi" w:hAnsiTheme="minorHAnsi" w:cstheme="minorHAnsi"/>
          <w:sz w:val="20"/>
          <w:szCs w:val="20"/>
        </w:rPr>
      </w:pPr>
      <w:r w:rsidRPr="00541C09">
        <w:rPr>
          <w:rFonts w:asciiTheme="minorHAnsi" w:hAnsiTheme="minorHAnsi" w:cstheme="minorHAnsi"/>
          <w:sz w:val="20"/>
          <w:szCs w:val="20"/>
        </w:rPr>
        <w:t>Investment options made available to Plan members which do not allow for the creation of portfolios generally adapted to the needs of the Plan members taking into consideration their demographic profile;</w:t>
      </w:r>
    </w:p>
    <w:p w14:paraId="464276FA" w14:textId="77777777" w:rsidR="00E554B5" w:rsidRPr="00541C09" w:rsidRDefault="00E554B5" w:rsidP="00E554B5">
      <w:pPr>
        <w:pStyle w:val="ListParagraph"/>
        <w:numPr>
          <w:ilvl w:val="0"/>
          <w:numId w:val="4"/>
        </w:numPr>
        <w:spacing w:line="276" w:lineRule="auto"/>
        <w:rPr>
          <w:rFonts w:asciiTheme="minorHAnsi" w:hAnsiTheme="minorHAnsi" w:cstheme="minorHAnsi"/>
          <w:sz w:val="20"/>
          <w:szCs w:val="20"/>
        </w:rPr>
      </w:pPr>
      <w:r w:rsidRPr="00541C09">
        <w:rPr>
          <w:rFonts w:asciiTheme="minorHAnsi" w:hAnsiTheme="minorHAnsi" w:cstheme="minorHAnsi"/>
          <w:sz w:val="20"/>
          <w:szCs w:val="20"/>
        </w:rPr>
        <w:t>Contributions that are unpaid or lower than anticipated;</w:t>
      </w:r>
    </w:p>
    <w:p w14:paraId="7EDB1DA6" w14:textId="77777777" w:rsidR="00E554B5" w:rsidRPr="00541C09" w:rsidRDefault="00E554B5" w:rsidP="00E554B5">
      <w:pPr>
        <w:pStyle w:val="ListParagraph"/>
        <w:numPr>
          <w:ilvl w:val="0"/>
          <w:numId w:val="4"/>
        </w:numPr>
        <w:spacing w:line="276" w:lineRule="auto"/>
        <w:rPr>
          <w:rFonts w:asciiTheme="minorHAnsi" w:hAnsiTheme="minorHAnsi" w:cstheme="minorHAnsi"/>
          <w:sz w:val="20"/>
          <w:szCs w:val="20"/>
        </w:rPr>
      </w:pPr>
      <w:r w:rsidRPr="00541C09">
        <w:rPr>
          <w:rFonts w:asciiTheme="minorHAnsi" w:hAnsiTheme="minorHAnsi" w:cstheme="minorHAnsi"/>
          <w:sz w:val="20"/>
          <w:szCs w:val="20"/>
        </w:rPr>
        <w:t>Administrative errors;</w:t>
      </w:r>
    </w:p>
    <w:p w14:paraId="370D586D" w14:textId="77777777" w:rsidR="00E554B5" w:rsidRPr="00541C09" w:rsidRDefault="00E554B5" w:rsidP="00E554B5">
      <w:pPr>
        <w:pStyle w:val="ListParagraph"/>
        <w:numPr>
          <w:ilvl w:val="0"/>
          <w:numId w:val="4"/>
        </w:numPr>
        <w:spacing w:line="276" w:lineRule="auto"/>
        <w:rPr>
          <w:rFonts w:asciiTheme="minorHAnsi" w:hAnsiTheme="minorHAnsi" w:cstheme="minorHAnsi"/>
          <w:sz w:val="20"/>
          <w:szCs w:val="20"/>
        </w:rPr>
      </w:pPr>
      <w:r w:rsidRPr="00541C09">
        <w:rPr>
          <w:rFonts w:asciiTheme="minorHAnsi" w:hAnsiTheme="minorHAnsi" w:cstheme="minorHAnsi"/>
          <w:sz w:val="20"/>
          <w:szCs w:val="20"/>
        </w:rPr>
        <w:t>An unjustified increase to fees;</w:t>
      </w:r>
    </w:p>
    <w:p w14:paraId="16060F76" w14:textId="77777777" w:rsidR="00E554B5" w:rsidRPr="00541C09" w:rsidRDefault="00E554B5" w:rsidP="00E554B5">
      <w:pPr>
        <w:pStyle w:val="ListParagraph"/>
        <w:numPr>
          <w:ilvl w:val="0"/>
          <w:numId w:val="4"/>
        </w:numPr>
        <w:spacing w:line="276" w:lineRule="auto"/>
        <w:rPr>
          <w:rFonts w:asciiTheme="minorHAnsi" w:hAnsiTheme="minorHAnsi" w:cstheme="minorHAnsi"/>
          <w:sz w:val="20"/>
          <w:szCs w:val="20"/>
        </w:rPr>
      </w:pPr>
      <w:r w:rsidRPr="00541C09">
        <w:rPr>
          <w:rFonts w:asciiTheme="minorHAnsi" w:hAnsiTheme="minorHAnsi" w:cstheme="minorHAnsi"/>
          <w:sz w:val="20"/>
          <w:szCs w:val="20"/>
        </w:rPr>
        <w:t xml:space="preserve">Significant and repeated changes by a fund manager; </w:t>
      </w:r>
    </w:p>
    <w:p w14:paraId="018BEEBF" w14:textId="77777777" w:rsidR="00E554B5" w:rsidRPr="00541C09" w:rsidRDefault="00E554B5" w:rsidP="00E554B5">
      <w:pPr>
        <w:pStyle w:val="ListParagraph"/>
        <w:numPr>
          <w:ilvl w:val="0"/>
          <w:numId w:val="4"/>
        </w:numPr>
        <w:spacing w:line="276" w:lineRule="auto"/>
        <w:rPr>
          <w:rFonts w:asciiTheme="minorHAnsi" w:hAnsiTheme="minorHAnsi" w:cstheme="minorHAnsi"/>
          <w:sz w:val="20"/>
          <w:szCs w:val="20"/>
        </w:rPr>
      </w:pPr>
      <w:r w:rsidRPr="00541C09">
        <w:rPr>
          <w:rFonts w:asciiTheme="minorHAnsi" w:hAnsiTheme="minorHAnsi" w:cstheme="minorHAnsi"/>
          <w:sz w:val="20"/>
          <w:szCs w:val="20"/>
        </w:rPr>
        <w:t>Plan members having to postpone their retirement because of inappropriate investments; and</w:t>
      </w:r>
    </w:p>
    <w:p w14:paraId="7052D6CC" w14:textId="77777777" w:rsidR="00E554B5" w:rsidRPr="00541C09" w:rsidRDefault="00E554B5" w:rsidP="00E554B5">
      <w:pPr>
        <w:pStyle w:val="ListParagraph"/>
        <w:numPr>
          <w:ilvl w:val="0"/>
          <w:numId w:val="4"/>
        </w:numPr>
        <w:spacing w:line="276" w:lineRule="auto"/>
        <w:rPr>
          <w:rFonts w:asciiTheme="minorHAnsi" w:hAnsiTheme="minorHAnsi" w:cstheme="minorHAnsi"/>
          <w:sz w:val="20"/>
          <w:szCs w:val="20"/>
        </w:rPr>
      </w:pPr>
      <w:r w:rsidRPr="00541C09">
        <w:rPr>
          <w:rFonts w:asciiTheme="minorHAnsi" w:hAnsiTheme="minorHAnsi" w:cstheme="minorHAnsi"/>
          <w:sz w:val="20"/>
          <w:szCs w:val="20"/>
        </w:rPr>
        <w:t>Breach of personal and confidential information of Plan members or other persons entitled to Plan benefits.</w:t>
      </w:r>
    </w:p>
    <w:p w14:paraId="35073FE8" w14:textId="77777777" w:rsidR="00E554B5" w:rsidRPr="00541C09" w:rsidRDefault="00E554B5" w:rsidP="00E554B5">
      <w:pPr>
        <w:pStyle w:val="BodyText"/>
        <w:spacing w:line="276" w:lineRule="auto"/>
        <w:jc w:val="both"/>
        <w:rPr>
          <w:rFonts w:asciiTheme="minorHAnsi" w:hAnsiTheme="minorHAnsi" w:cstheme="minorHAnsi"/>
          <w:b w:val="0"/>
          <w:sz w:val="20"/>
          <w:szCs w:val="20"/>
        </w:rPr>
      </w:pPr>
    </w:p>
    <w:p w14:paraId="722B6698" w14:textId="77777777" w:rsidR="00E554B5" w:rsidRPr="00541C09" w:rsidRDefault="00E554B5" w:rsidP="00E554B5">
      <w:pPr>
        <w:pStyle w:val="BodyText"/>
        <w:spacing w:line="276" w:lineRule="auto"/>
        <w:jc w:val="both"/>
        <w:rPr>
          <w:rFonts w:asciiTheme="minorHAnsi" w:hAnsiTheme="minorHAnsi" w:cstheme="minorHAnsi"/>
          <w:b w:val="0"/>
          <w:sz w:val="20"/>
          <w:szCs w:val="20"/>
        </w:rPr>
      </w:pPr>
    </w:p>
    <w:p w14:paraId="060BC1B8" w14:textId="77777777" w:rsidR="00E554B5" w:rsidRPr="00541C09" w:rsidRDefault="00E554B5" w:rsidP="00E554B5">
      <w:pPr>
        <w:pStyle w:val="BodyText"/>
        <w:spacing w:line="276" w:lineRule="auto"/>
        <w:jc w:val="both"/>
        <w:rPr>
          <w:rFonts w:asciiTheme="minorHAnsi" w:hAnsiTheme="minorHAnsi" w:cstheme="minorHAnsi"/>
          <w:b w:val="0"/>
          <w:sz w:val="20"/>
          <w:szCs w:val="20"/>
        </w:rPr>
      </w:pPr>
      <w:r w:rsidRPr="00541C09">
        <w:rPr>
          <w:rFonts w:asciiTheme="minorHAnsi" w:hAnsiTheme="minorHAnsi" w:cstheme="minorHAnsi"/>
          <w:b w:val="0"/>
          <w:sz w:val="20"/>
          <w:szCs w:val="20"/>
        </w:rPr>
        <w:t>The Plan Sponsor must determine which approaches and tools to use for the purpose of controlling risks.  To that end, the Plan Sponsor may:</w:t>
      </w:r>
    </w:p>
    <w:p w14:paraId="0C1363EC" w14:textId="77777777" w:rsidR="00E554B5" w:rsidRPr="00541C09" w:rsidRDefault="00E554B5" w:rsidP="00E554B5">
      <w:pPr>
        <w:pStyle w:val="ListParagraph"/>
        <w:numPr>
          <w:ilvl w:val="0"/>
          <w:numId w:val="5"/>
        </w:numPr>
        <w:spacing w:line="276" w:lineRule="auto"/>
        <w:rPr>
          <w:rFonts w:asciiTheme="minorHAnsi" w:hAnsiTheme="minorHAnsi" w:cstheme="minorHAnsi"/>
          <w:sz w:val="20"/>
          <w:szCs w:val="20"/>
        </w:rPr>
      </w:pPr>
      <w:r w:rsidRPr="00541C09">
        <w:rPr>
          <w:rFonts w:asciiTheme="minorHAnsi" w:hAnsiTheme="minorHAnsi" w:cstheme="minorHAnsi"/>
          <w:sz w:val="20"/>
          <w:szCs w:val="20"/>
        </w:rPr>
        <w:t>Periodically check with Plan members on their understanding of the Plan and the effectiveness of communications;</w:t>
      </w:r>
    </w:p>
    <w:p w14:paraId="5EED116D" w14:textId="77777777" w:rsidR="00E554B5" w:rsidRPr="00541C09" w:rsidRDefault="00E554B5" w:rsidP="00E554B5">
      <w:pPr>
        <w:pStyle w:val="ListParagraph"/>
        <w:numPr>
          <w:ilvl w:val="0"/>
          <w:numId w:val="5"/>
        </w:numPr>
        <w:spacing w:line="276" w:lineRule="auto"/>
        <w:rPr>
          <w:rFonts w:asciiTheme="minorHAnsi" w:hAnsiTheme="minorHAnsi" w:cstheme="minorHAnsi"/>
          <w:sz w:val="20"/>
          <w:szCs w:val="20"/>
        </w:rPr>
      </w:pPr>
      <w:r w:rsidRPr="00541C09">
        <w:rPr>
          <w:rFonts w:asciiTheme="minorHAnsi" w:hAnsiTheme="minorHAnsi" w:cstheme="minorHAnsi"/>
          <w:sz w:val="20"/>
          <w:szCs w:val="20"/>
        </w:rPr>
        <w:t>Consult a specialist for the purpose of developing a SIPP and offering a selection of investments to Plan members, or suggesting changes to existing investment options;</w:t>
      </w:r>
    </w:p>
    <w:p w14:paraId="47C26162" w14:textId="77777777" w:rsidR="00E554B5" w:rsidRPr="00541C09" w:rsidRDefault="00E554B5" w:rsidP="00E554B5">
      <w:pPr>
        <w:pStyle w:val="ListParagraph"/>
        <w:numPr>
          <w:ilvl w:val="0"/>
          <w:numId w:val="5"/>
        </w:numPr>
        <w:spacing w:line="276" w:lineRule="auto"/>
        <w:rPr>
          <w:rFonts w:asciiTheme="minorHAnsi" w:hAnsiTheme="minorHAnsi" w:cstheme="minorHAnsi"/>
          <w:sz w:val="20"/>
          <w:szCs w:val="20"/>
        </w:rPr>
      </w:pPr>
      <w:r w:rsidRPr="00541C09">
        <w:rPr>
          <w:rFonts w:asciiTheme="minorHAnsi" w:hAnsiTheme="minorHAnsi" w:cstheme="minorHAnsi"/>
          <w:sz w:val="20"/>
          <w:szCs w:val="20"/>
        </w:rPr>
        <w:t>Establish a procedure for tracking the performance of the investment options made available to Plan members;</w:t>
      </w:r>
    </w:p>
    <w:p w14:paraId="071EBDD4" w14:textId="77777777" w:rsidR="00E554B5" w:rsidRPr="00541C09" w:rsidRDefault="00E554B5" w:rsidP="00E554B5">
      <w:pPr>
        <w:pStyle w:val="ListParagraph"/>
        <w:numPr>
          <w:ilvl w:val="0"/>
          <w:numId w:val="5"/>
        </w:numPr>
        <w:spacing w:line="276" w:lineRule="auto"/>
        <w:rPr>
          <w:rFonts w:asciiTheme="minorHAnsi" w:hAnsiTheme="minorHAnsi" w:cstheme="minorHAnsi"/>
          <w:sz w:val="20"/>
          <w:szCs w:val="20"/>
        </w:rPr>
      </w:pPr>
      <w:r w:rsidRPr="00541C09">
        <w:rPr>
          <w:rFonts w:asciiTheme="minorHAnsi" w:hAnsiTheme="minorHAnsi" w:cstheme="minorHAnsi"/>
          <w:sz w:val="20"/>
          <w:szCs w:val="20"/>
        </w:rPr>
        <w:t>Establish a procedure for tracking the performance of Service Providers against the terms of a service agreement;</w:t>
      </w:r>
    </w:p>
    <w:p w14:paraId="41651D98" w14:textId="77777777" w:rsidR="00E554B5" w:rsidRPr="00541C09" w:rsidRDefault="00E554B5" w:rsidP="00E554B5">
      <w:pPr>
        <w:pStyle w:val="ListParagraph"/>
        <w:numPr>
          <w:ilvl w:val="0"/>
          <w:numId w:val="5"/>
        </w:numPr>
        <w:spacing w:line="276" w:lineRule="auto"/>
        <w:rPr>
          <w:rFonts w:asciiTheme="minorHAnsi" w:hAnsiTheme="minorHAnsi" w:cstheme="minorHAnsi"/>
          <w:sz w:val="20"/>
          <w:szCs w:val="20"/>
        </w:rPr>
      </w:pPr>
      <w:r w:rsidRPr="00541C09">
        <w:rPr>
          <w:rFonts w:asciiTheme="minorHAnsi" w:hAnsiTheme="minorHAnsi" w:cstheme="minorHAnsi"/>
          <w:sz w:val="20"/>
          <w:szCs w:val="20"/>
        </w:rPr>
        <w:t>Verify the percentage of Plan members who have invested in the default option or in a money market fund;</w:t>
      </w:r>
    </w:p>
    <w:p w14:paraId="5F2D372B" w14:textId="77777777" w:rsidR="00E554B5" w:rsidRPr="00541C09" w:rsidRDefault="00E554B5" w:rsidP="00E554B5">
      <w:pPr>
        <w:pStyle w:val="ListParagraph"/>
        <w:numPr>
          <w:ilvl w:val="0"/>
          <w:numId w:val="5"/>
        </w:numPr>
        <w:spacing w:line="276" w:lineRule="auto"/>
        <w:rPr>
          <w:rFonts w:asciiTheme="minorHAnsi" w:hAnsiTheme="minorHAnsi" w:cstheme="minorHAnsi"/>
          <w:sz w:val="20"/>
          <w:szCs w:val="20"/>
        </w:rPr>
      </w:pPr>
      <w:r w:rsidRPr="00541C09">
        <w:rPr>
          <w:rFonts w:asciiTheme="minorHAnsi" w:hAnsiTheme="minorHAnsi" w:cstheme="minorHAnsi"/>
          <w:sz w:val="20"/>
          <w:szCs w:val="20"/>
        </w:rPr>
        <w:t>Inquire into the operational practices followed by Service Providers to ensure the reliability of calculations, data and recordkeeping;</w:t>
      </w:r>
    </w:p>
    <w:p w14:paraId="64AA5C7D" w14:textId="77777777" w:rsidR="00E554B5" w:rsidRPr="00541C09" w:rsidRDefault="00E554B5" w:rsidP="00E554B5">
      <w:pPr>
        <w:pStyle w:val="ListParagraph"/>
        <w:numPr>
          <w:ilvl w:val="0"/>
          <w:numId w:val="5"/>
        </w:numPr>
        <w:spacing w:line="276" w:lineRule="auto"/>
        <w:rPr>
          <w:rFonts w:asciiTheme="minorHAnsi" w:hAnsiTheme="minorHAnsi" w:cstheme="minorHAnsi"/>
          <w:sz w:val="20"/>
          <w:szCs w:val="20"/>
        </w:rPr>
      </w:pPr>
      <w:r w:rsidRPr="00541C09">
        <w:rPr>
          <w:rFonts w:asciiTheme="minorHAnsi" w:hAnsiTheme="minorHAnsi" w:cstheme="minorHAnsi"/>
          <w:sz w:val="20"/>
          <w:szCs w:val="20"/>
        </w:rPr>
        <w:t>Perform regular reconciliation of payments and disbursements using reports from the Service Providers and delegates;</w:t>
      </w:r>
    </w:p>
    <w:p w14:paraId="76AB0884" w14:textId="77777777" w:rsidR="00E554B5" w:rsidRPr="00541C09" w:rsidRDefault="00E554B5" w:rsidP="00E554B5">
      <w:pPr>
        <w:pStyle w:val="ListParagraph"/>
        <w:numPr>
          <w:ilvl w:val="0"/>
          <w:numId w:val="5"/>
        </w:numPr>
        <w:spacing w:line="276" w:lineRule="auto"/>
        <w:rPr>
          <w:rFonts w:asciiTheme="minorHAnsi" w:hAnsiTheme="minorHAnsi" w:cstheme="minorHAnsi"/>
          <w:sz w:val="20"/>
          <w:szCs w:val="20"/>
        </w:rPr>
      </w:pPr>
      <w:r w:rsidRPr="00541C09">
        <w:rPr>
          <w:rFonts w:asciiTheme="minorHAnsi" w:hAnsiTheme="minorHAnsi" w:cstheme="minorHAnsi"/>
          <w:sz w:val="20"/>
          <w:szCs w:val="20"/>
        </w:rPr>
        <w:t>Ask Service Providers for confirmations of compliance and verify that the agreed-upon reports have been submitted;</w:t>
      </w:r>
    </w:p>
    <w:p w14:paraId="1A729961" w14:textId="77777777" w:rsidR="00E554B5" w:rsidRPr="00541C09" w:rsidRDefault="00E554B5" w:rsidP="00E554B5">
      <w:pPr>
        <w:pStyle w:val="ListParagraph"/>
        <w:numPr>
          <w:ilvl w:val="0"/>
          <w:numId w:val="5"/>
        </w:numPr>
        <w:spacing w:line="276" w:lineRule="auto"/>
        <w:rPr>
          <w:rFonts w:asciiTheme="minorHAnsi" w:hAnsiTheme="minorHAnsi" w:cstheme="minorHAnsi"/>
          <w:sz w:val="20"/>
          <w:szCs w:val="20"/>
        </w:rPr>
      </w:pPr>
      <w:r w:rsidRPr="00541C09">
        <w:rPr>
          <w:rFonts w:asciiTheme="minorHAnsi" w:hAnsiTheme="minorHAnsi" w:cstheme="minorHAnsi"/>
          <w:sz w:val="20"/>
          <w:szCs w:val="20"/>
        </w:rPr>
        <w:t>Verify whether the Service Provider, where applicable, is fulfilling the duties delegated to it;</w:t>
      </w:r>
    </w:p>
    <w:p w14:paraId="3972E798" w14:textId="77777777" w:rsidR="00E554B5" w:rsidRPr="00541C09" w:rsidRDefault="00E554B5" w:rsidP="00E554B5">
      <w:pPr>
        <w:pStyle w:val="ListParagraph"/>
        <w:numPr>
          <w:ilvl w:val="0"/>
          <w:numId w:val="5"/>
        </w:numPr>
        <w:spacing w:line="276" w:lineRule="auto"/>
        <w:rPr>
          <w:rFonts w:asciiTheme="minorHAnsi" w:hAnsiTheme="minorHAnsi" w:cstheme="minorHAnsi"/>
          <w:sz w:val="20"/>
          <w:szCs w:val="20"/>
        </w:rPr>
      </w:pPr>
      <w:r w:rsidRPr="00541C09">
        <w:rPr>
          <w:rFonts w:asciiTheme="minorHAnsi" w:hAnsiTheme="minorHAnsi" w:cstheme="minorHAnsi"/>
          <w:sz w:val="20"/>
          <w:szCs w:val="20"/>
        </w:rPr>
        <w:t>Develop administrative practices that ensure consistent application of the rules set out in the Plan, particularly Service Providers are performing tasks on the Plan Sponsor’s behalf;</w:t>
      </w:r>
    </w:p>
    <w:p w14:paraId="082B8565" w14:textId="77777777" w:rsidR="00E554B5" w:rsidRPr="00541C09" w:rsidRDefault="00E554B5" w:rsidP="00E554B5">
      <w:pPr>
        <w:pStyle w:val="ListParagraph"/>
        <w:numPr>
          <w:ilvl w:val="0"/>
          <w:numId w:val="5"/>
        </w:numPr>
        <w:spacing w:line="276" w:lineRule="auto"/>
        <w:rPr>
          <w:rFonts w:asciiTheme="minorHAnsi" w:hAnsiTheme="minorHAnsi" w:cstheme="minorHAnsi"/>
          <w:sz w:val="20"/>
          <w:szCs w:val="20"/>
        </w:rPr>
      </w:pPr>
      <w:r w:rsidRPr="00541C09">
        <w:rPr>
          <w:rFonts w:asciiTheme="minorHAnsi" w:hAnsiTheme="minorHAnsi" w:cstheme="minorHAnsi"/>
          <w:sz w:val="20"/>
          <w:szCs w:val="20"/>
        </w:rPr>
        <w:t>Diligently implement the appropriate measures when an error occurs and review procedures as needed;</w:t>
      </w:r>
    </w:p>
    <w:p w14:paraId="08A918A2" w14:textId="77777777" w:rsidR="00E554B5" w:rsidRPr="00541C09" w:rsidRDefault="00E554B5" w:rsidP="00E554B5">
      <w:pPr>
        <w:pStyle w:val="ListParagraph"/>
        <w:numPr>
          <w:ilvl w:val="0"/>
          <w:numId w:val="5"/>
        </w:numPr>
        <w:spacing w:line="276" w:lineRule="auto"/>
        <w:rPr>
          <w:rFonts w:asciiTheme="minorHAnsi" w:hAnsiTheme="minorHAnsi" w:cstheme="minorHAnsi"/>
          <w:sz w:val="20"/>
          <w:szCs w:val="20"/>
        </w:rPr>
      </w:pPr>
      <w:r w:rsidRPr="00541C09">
        <w:rPr>
          <w:rFonts w:asciiTheme="minorHAnsi" w:hAnsiTheme="minorHAnsi" w:cstheme="minorHAnsi"/>
          <w:sz w:val="20"/>
          <w:szCs w:val="20"/>
        </w:rPr>
        <w:t>Seek an expert's opinion when questions of interpretation arise concerning Plan provisions; and</w:t>
      </w:r>
    </w:p>
    <w:p w14:paraId="5A22C762" w14:textId="77777777" w:rsidR="00E554B5" w:rsidRPr="00541C09" w:rsidRDefault="00E554B5" w:rsidP="00E554B5">
      <w:pPr>
        <w:pStyle w:val="ListParagraph"/>
        <w:numPr>
          <w:ilvl w:val="0"/>
          <w:numId w:val="5"/>
        </w:numPr>
        <w:spacing w:line="276" w:lineRule="auto"/>
        <w:rPr>
          <w:rFonts w:asciiTheme="minorHAnsi" w:hAnsiTheme="minorHAnsi" w:cstheme="minorHAnsi"/>
          <w:sz w:val="20"/>
          <w:szCs w:val="20"/>
        </w:rPr>
      </w:pPr>
      <w:r w:rsidRPr="00541C09">
        <w:rPr>
          <w:rFonts w:asciiTheme="minorHAnsi" w:hAnsiTheme="minorHAnsi" w:cstheme="minorHAnsi"/>
          <w:sz w:val="20"/>
          <w:szCs w:val="20"/>
        </w:rPr>
        <w:t>Establish a privacy policy for the handling of personal and confidential information of Plan members and beneficiaries, and limit access to personal information to those persons who need to consult this information in order to perform their role in administering the Plan.</w:t>
      </w:r>
    </w:p>
    <w:p w14:paraId="0347CDDA" w14:textId="77777777" w:rsidR="00E554B5" w:rsidRPr="00541C09" w:rsidRDefault="00E554B5" w:rsidP="00E554B5">
      <w:pPr>
        <w:pStyle w:val="BodyText"/>
        <w:spacing w:line="276" w:lineRule="auto"/>
        <w:jc w:val="both"/>
        <w:rPr>
          <w:rFonts w:asciiTheme="minorHAnsi" w:hAnsiTheme="minorHAnsi" w:cstheme="minorHAnsi"/>
          <w:b w:val="0"/>
          <w:sz w:val="20"/>
          <w:szCs w:val="20"/>
        </w:rPr>
      </w:pPr>
    </w:p>
    <w:p w14:paraId="74B0D01A" w14:textId="77777777" w:rsidR="00E554B5" w:rsidRPr="00541C09" w:rsidRDefault="00E554B5" w:rsidP="00E554B5">
      <w:pPr>
        <w:pStyle w:val="BodyText"/>
        <w:spacing w:line="276" w:lineRule="auto"/>
        <w:jc w:val="both"/>
        <w:rPr>
          <w:rFonts w:asciiTheme="minorHAnsi" w:hAnsiTheme="minorHAnsi" w:cstheme="minorHAnsi"/>
          <w:b w:val="0"/>
          <w:sz w:val="20"/>
          <w:szCs w:val="20"/>
        </w:rPr>
      </w:pPr>
      <w:r w:rsidRPr="00541C09">
        <w:rPr>
          <w:rFonts w:asciiTheme="minorHAnsi" w:hAnsiTheme="minorHAnsi" w:cstheme="minorHAnsi"/>
          <w:b w:val="0"/>
          <w:sz w:val="20"/>
          <w:szCs w:val="20"/>
        </w:rPr>
        <w:t xml:space="preserve">The Plan Sponsor must at least </w:t>
      </w:r>
      <w:r w:rsidRPr="00253769">
        <w:rPr>
          <w:rFonts w:asciiTheme="minorHAnsi" w:hAnsiTheme="minorHAnsi" w:cstheme="minorHAnsi"/>
          <w:b w:val="0"/>
          <w:sz w:val="20"/>
          <w:szCs w:val="20"/>
          <w:highlight w:val="yellow"/>
        </w:rPr>
        <w:t>annually</w:t>
      </w:r>
      <w:r w:rsidRPr="00541C09">
        <w:rPr>
          <w:rFonts w:asciiTheme="minorHAnsi" w:hAnsiTheme="minorHAnsi" w:cstheme="minorHAnsi"/>
          <w:b w:val="0"/>
          <w:sz w:val="20"/>
          <w:szCs w:val="20"/>
        </w:rPr>
        <w:t xml:space="preserve"> assess the probability and consequences of risks in order to identify those that call for immediate action and those that call for monitoring of the situation.  Any risks identified as requiring monitoring or changes and/or any recommended action should be communicated to the group that the Plan Sponsor is accountable to for final decision.</w:t>
      </w:r>
    </w:p>
    <w:p w14:paraId="4F3AA5C7" w14:textId="77777777" w:rsidR="00E554B5" w:rsidRPr="00541C09" w:rsidRDefault="00E554B5" w:rsidP="00E554B5">
      <w:pPr>
        <w:pStyle w:val="Heading1"/>
        <w:rPr>
          <w:rFonts w:asciiTheme="minorHAnsi" w:hAnsiTheme="minorHAnsi" w:cstheme="minorHAnsi"/>
          <w:i w:val="0"/>
          <w:caps/>
        </w:rPr>
      </w:pPr>
      <w:bookmarkStart w:id="50" w:name="_Toc455488376"/>
      <w:bookmarkStart w:id="51" w:name="_Toc488314693"/>
      <w:r w:rsidRPr="00541C09">
        <w:rPr>
          <w:rFonts w:asciiTheme="minorHAnsi" w:hAnsiTheme="minorHAnsi" w:cstheme="minorHAnsi"/>
          <w:i w:val="0"/>
          <w:caps/>
        </w:rPr>
        <w:lastRenderedPageBreak/>
        <w:t>Records to be kept</w:t>
      </w:r>
      <w:bookmarkEnd w:id="50"/>
      <w:bookmarkEnd w:id="51"/>
    </w:p>
    <w:p w14:paraId="17F69A4A" w14:textId="77777777" w:rsidR="00E554B5" w:rsidRPr="00541C09" w:rsidRDefault="00E554B5" w:rsidP="00E554B5">
      <w:pPr>
        <w:pStyle w:val="BodyText"/>
        <w:spacing w:line="276" w:lineRule="auto"/>
        <w:jc w:val="both"/>
        <w:rPr>
          <w:rFonts w:asciiTheme="minorHAnsi" w:hAnsiTheme="minorHAnsi" w:cstheme="minorHAnsi"/>
          <w:b w:val="0"/>
          <w:sz w:val="20"/>
          <w:szCs w:val="20"/>
        </w:rPr>
      </w:pPr>
      <w:r w:rsidRPr="00541C09">
        <w:rPr>
          <w:rFonts w:asciiTheme="minorHAnsi" w:hAnsiTheme="minorHAnsi" w:cstheme="minorHAnsi"/>
          <w:b w:val="0"/>
          <w:sz w:val="20"/>
          <w:szCs w:val="20"/>
        </w:rPr>
        <w:t>The Plan Sponsor must keep or be able to provide access to the following records:</w:t>
      </w:r>
    </w:p>
    <w:p w14:paraId="6A89B7EF" w14:textId="77777777" w:rsidR="00E554B5" w:rsidRPr="00541C09" w:rsidRDefault="00E554B5" w:rsidP="00E554B5">
      <w:pPr>
        <w:pStyle w:val="ListParagraph"/>
        <w:numPr>
          <w:ilvl w:val="0"/>
          <w:numId w:val="6"/>
        </w:numPr>
        <w:spacing w:line="276" w:lineRule="auto"/>
        <w:rPr>
          <w:rFonts w:asciiTheme="minorHAnsi" w:hAnsiTheme="minorHAnsi" w:cstheme="minorHAnsi"/>
          <w:sz w:val="20"/>
          <w:szCs w:val="20"/>
        </w:rPr>
      </w:pPr>
      <w:r w:rsidRPr="00541C09">
        <w:rPr>
          <w:rFonts w:asciiTheme="minorHAnsi" w:hAnsiTheme="minorHAnsi" w:cstheme="minorHAnsi"/>
          <w:sz w:val="20"/>
          <w:szCs w:val="20"/>
        </w:rPr>
        <w:t>This Governance Policy;</w:t>
      </w:r>
    </w:p>
    <w:p w14:paraId="40624EB9" w14:textId="77777777" w:rsidR="00E554B5" w:rsidRPr="00541C09" w:rsidRDefault="00E554B5" w:rsidP="00E554B5">
      <w:pPr>
        <w:pStyle w:val="ListParagraph"/>
        <w:numPr>
          <w:ilvl w:val="0"/>
          <w:numId w:val="6"/>
        </w:numPr>
        <w:spacing w:line="276" w:lineRule="auto"/>
        <w:rPr>
          <w:rFonts w:asciiTheme="minorHAnsi" w:hAnsiTheme="minorHAnsi" w:cstheme="minorHAnsi"/>
          <w:sz w:val="20"/>
          <w:szCs w:val="20"/>
        </w:rPr>
      </w:pPr>
      <w:r w:rsidRPr="00541C09">
        <w:rPr>
          <w:rFonts w:asciiTheme="minorHAnsi" w:hAnsiTheme="minorHAnsi" w:cstheme="minorHAnsi"/>
          <w:sz w:val="20"/>
          <w:szCs w:val="20"/>
        </w:rPr>
        <w:t>Committee Mandate/ Code of Conduct/</w:t>
      </w:r>
      <w:r w:rsidRPr="00541C09">
        <w:rPr>
          <w:rFonts w:asciiTheme="minorHAnsi" w:hAnsiTheme="minorHAnsi" w:cstheme="minorHAnsi"/>
          <w:b/>
          <w:sz w:val="20"/>
          <w:szCs w:val="20"/>
        </w:rPr>
        <w:t xml:space="preserve"> </w:t>
      </w:r>
      <w:r w:rsidRPr="00541C09">
        <w:rPr>
          <w:rFonts w:asciiTheme="minorHAnsi" w:hAnsiTheme="minorHAnsi" w:cstheme="minorHAnsi"/>
          <w:sz w:val="20"/>
          <w:szCs w:val="20"/>
        </w:rPr>
        <w:t>Conflict of Interest document;</w:t>
      </w:r>
    </w:p>
    <w:p w14:paraId="1672F590" w14:textId="77777777" w:rsidR="00E554B5" w:rsidRPr="00541C09" w:rsidRDefault="00E554B5" w:rsidP="00E554B5">
      <w:pPr>
        <w:pStyle w:val="ListParagraph"/>
        <w:numPr>
          <w:ilvl w:val="0"/>
          <w:numId w:val="6"/>
        </w:numPr>
        <w:spacing w:line="276" w:lineRule="auto"/>
        <w:rPr>
          <w:rFonts w:asciiTheme="minorHAnsi" w:hAnsiTheme="minorHAnsi" w:cstheme="minorHAnsi"/>
          <w:sz w:val="20"/>
          <w:szCs w:val="20"/>
        </w:rPr>
      </w:pPr>
      <w:r w:rsidRPr="00541C09">
        <w:rPr>
          <w:rFonts w:asciiTheme="minorHAnsi" w:hAnsiTheme="minorHAnsi" w:cstheme="minorHAnsi"/>
          <w:sz w:val="20"/>
          <w:szCs w:val="20"/>
        </w:rPr>
        <w:t>Annual CAP/CAPSA Governance Plan Checklist document which supports the decisions made on the Plan.</w:t>
      </w:r>
    </w:p>
    <w:p w14:paraId="53434D6F" w14:textId="77777777" w:rsidR="00E554B5" w:rsidRPr="00541C09" w:rsidRDefault="00E554B5" w:rsidP="00E554B5">
      <w:pPr>
        <w:pStyle w:val="ListParagraph"/>
        <w:numPr>
          <w:ilvl w:val="0"/>
          <w:numId w:val="6"/>
        </w:numPr>
        <w:spacing w:line="276" w:lineRule="auto"/>
        <w:rPr>
          <w:rFonts w:asciiTheme="minorHAnsi" w:hAnsiTheme="minorHAnsi" w:cstheme="minorHAnsi"/>
          <w:sz w:val="20"/>
          <w:szCs w:val="20"/>
        </w:rPr>
      </w:pPr>
      <w:r w:rsidRPr="00541C09">
        <w:rPr>
          <w:rFonts w:asciiTheme="minorHAnsi" w:hAnsiTheme="minorHAnsi" w:cstheme="minorHAnsi"/>
          <w:sz w:val="20"/>
          <w:szCs w:val="20"/>
        </w:rPr>
        <w:t>Market Search reports which relate to the selection of Service Provider.</w:t>
      </w:r>
    </w:p>
    <w:p w14:paraId="57FE7709" w14:textId="77777777" w:rsidR="00E554B5" w:rsidRPr="00541C09" w:rsidRDefault="00E554B5" w:rsidP="00E554B5">
      <w:pPr>
        <w:pStyle w:val="ListParagraph"/>
        <w:numPr>
          <w:ilvl w:val="0"/>
          <w:numId w:val="6"/>
        </w:numPr>
        <w:spacing w:line="276" w:lineRule="auto"/>
        <w:rPr>
          <w:rFonts w:asciiTheme="minorHAnsi" w:hAnsiTheme="minorHAnsi" w:cstheme="minorHAnsi"/>
          <w:sz w:val="20"/>
          <w:szCs w:val="20"/>
        </w:rPr>
      </w:pPr>
      <w:r w:rsidRPr="00541C09">
        <w:rPr>
          <w:rFonts w:asciiTheme="minorHAnsi" w:hAnsiTheme="minorHAnsi" w:cstheme="minorHAnsi"/>
          <w:sz w:val="20"/>
          <w:szCs w:val="20"/>
        </w:rPr>
        <w:t>The Plan text and amendments;</w:t>
      </w:r>
    </w:p>
    <w:p w14:paraId="58297AB2" w14:textId="77777777" w:rsidR="00E554B5" w:rsidRPr="00541C09" w:rsidRDefault="00E554B5" w:rsidP="00E554B5">
      <w:pPr>
        <w:pStyle w:val="ListParagraph"/>
        <w:numPr>
          <w:ilvl w:val="0"/>
          <w:numId w:val="6"/>
        </w:numPr>
        <w:spacing w:line="276" w:lineRule="auto"/>
        <w:rPr>
          <w:rFonts w:asciiTheme="minorHAnsi" w:hAnsiTheme="minorHAnsi" w:cstheme="minorHAnsi"/>
          <w:sz w:val="20"/>
          <w:szCs w:val="20"/>
        </w:rPr>
      </w:pPr>
      <w:r w:rsidRPr="00541C09">
        <w:rPr>
          <w:rFonts w:asciiTheme="minorHAnsi" w:hAnsiTheme="minorHAnsi" w:cstheme="minorHAnsi"/>
          <w:sz w:val="20"/>
          <w:szCs w:val="20"/>
        </w:rPr>
        <w:t>Contracts with Service Providers;</w:t>
      </w:r>
    </w:p>
    <w:p w14:paraId="4A54E41E" w14:textId="77777777" w:rsidR="00E554B5" w:rsidRPr="00541C09" w:rsidRDefault="00E554B5" w:rsidP="00E554B5">
      <w:pPr>
        <w:pStyle w:val="ListParagraph"/>
        <w:numPr>
          <w:ilvl w:val="0"/>
          <w:numId w:val="6"/>
        </w:numPr>
        <w:spacing w:line="276" w:lineRule="auto"/>
        <w:rPr>
          <w:rFonts w:asciiTheme="minorHAnsi" w:hAnsiTheme="minorHAnsi" w:cstheme="minorHAnsi"/>
          <w:sz w:val="20"/>
          <w:szCs w:val="20"/>
        </w:rPr>
      </w:pPr>
      <w:r w:rsidRPr="00541C09">
        <w:rPr>
          <w:rFonts w:asciiTheme="minorHAnsi" w:hAnsiTheme="minorHAnsi" w:cstheme="minorHAnsi"/>
          <w:sz w:val="20"/>
          <w:szCs w:val="20"/>
        </w:rPr>
        <w:t>Administrative statements or documents containing information that is used to determine the Plan members’ benefits, investment options and beneficiary designations, and other documents pertaining to Plan members;</w:t>
      </w:r>
    </w:p>
    <w:p w14:paraId="35C02A7E" w14:textId="77777777" w:rsidR="00E554B5" w:rsidRPr="00541C09" w:rsidRDefault="00E554B5" w:rsidP="00E554B5">
      <w:pPr>
        <w:pStyle w:val="ListParagraph"/>
        <w:numPr>
          <w:ilvl w:val="0"/>
          <w:numId w:val="6"/>
        </w:numPr>
        <w:spacing w:line="276" w:lineRule="auto"/>
        <w:rPr>
          <w:rFonts w:asciiTheme="minorHAnsi" w:hAnsiTheme="minorHAnsi" w:cstheme="minorHAnsi"/>
          <w:sz w:val="20"/>
          <w:szCs w:val="20"/>
        </w:rPr>
      </w:pPr>
      <w:r w:rsidRPr="00541C09">
        <w:rPr>
          <w:rFonts w:asciiTheme="minorHAnsi" w:hAnsiTheme="minorHAnsi" w:cstheme="minorHAnsi"/>
          <w:sz w:val="20"/>
          <w:szCs w:val="20"/>
        </w:rPr>
        <w:t xml:space="preserve">The directives of the Plan Sponsor on the application of the provisions of the Plan text, which may include administration manuals; </w:t>
      </w:r>
    </w:p>
    <w:p w14:paraId="282AE437" w14:textId="77777777" w:rsidR="00E554B5" w:rsidRPr="00541C09" w:rsidRDefault="00E554B5" w:rsidP="00E554B5">
      <w:pPr>
        <w:pStyle w:val="ListParagraph"/>
        <w:numPr>
          <w:ilvl w:val="0"/>
          <w:numId w:val="6"/>
        </w:numPr>
        <w:spacing w:line="276" w:lineRule="auto"/>
        <w:rPr>
          <w:rFonts w:asciiTheme="minorHAnsi" w:hAnsiTheme="minorHAnsi" w:cstheme="minorHAnsi"/>
          <w:sz w:val="20"/>
          <w:szCs w:val="20"/>
        </w:rPr>
      </w:pPr>
      <w:r w:rsidRPr="00541C09">
        <w:rPr>
          <w:rFonts w:asciiTheme="minorHAnsi" w:hAnsiTheme="minorHAnsi" w:cstheme="minorHAnsi"/>
          <w:sz w:val="20"/>
          <w:szCs w:val="20"/>
        </w:rPr>
        <w:t>Bulletins and guidelines published by the regulatory authorities; and</w:t>
      </w:r>
    </w:p>
    <w:p w14:paraId="1081CD8D" w14:textId="77777777" w:rsidR="00E554B5" w:rsidRPr="00541C09" w:rsidRDefault="00E554B5" w:rsidP="00E554B5">
      <w:pPr>
        <w:pStyle w:val="ListParagraph"/>
        <w:numPr>
          <w:ilvl w:val="0"/>
          <w:numId w:val="6"/>
        </w:numPr>
        <w:spacing w:line="276" w:lineRule="auto"/>
        <w:rPr>
          <w:rFonts w:asciiTheme="minorHAnsi" w:hAnsiTheme="minorHAnsi" w:cstheme="minorHAnsi"/>
          <w:sz w:val="20"/>
          <w:szCs w:val="20"/>
        </w:rPr>
      </w:pPr>
      <w:r w:rsidRPr="00541C09">
        <w:rPr>
          <w:rFonts w:asciiTheme="minorHAnsi" w:hAnsiTheme="minorHAnsi" w:cstheme="minorHAnsi"/>
          <w:sz w:val="20"/>
          <w:szCs w:val="20"/>
        </w:rPr>
        <w:t>A conflict of interest register.</w:t>
      </w:r>
    </w:p>
    <w:p w14:paraId="5EB75D35" w14:textId="77777777" w:rsidR="00E554B5" w:rsidRPr="00541C09" w:rsidRDefault="00E554B5" w:rsidP="00E554B5">
      <w:pPr>
        <w:pStyle w:val="BodyText"/>
        <w:spacing w:line="276" w:lineRule="auto"/>
        <w:jc w:val="both"/>
        <w:rPr>
          <w:rFonts w:asciiTheme="minorHAnsi" w:hAnsiTheme="minorHAnsi" w:cstheme="minorHAnsi"/>
          <w:b w:val="0"/>
          <w:sz w:val="20"/>
          <w:szCs w:val="20"/>
        </w:rPr>
      </w:pPr>
    </w:p>
    <w:p w14:paraId="3B7FA2EE" w14:textId="77777777" w:rsidR="00E554B5" w:rsidRPr="00541C09" w:rsidRDefault="00E554B5" w:rsidP="00E554B5">
      <w:pPr>
        <w:pStyle w:val="BodyText"/>
        <w:spacing w:line="276" w:lineRule="auto"/>
        <w:jc w:val="both"/>
        <w:rPr>
          <w:rFonts w:asciiTheme="minorHAnsi" w:hAnsiTheme="minorHAnsi" w:cstheme="minorHAnsi"/>
          <w:b w:val="0"/>
          <w:sz w:val="20"/>
          <w:szCs w:val="20"/>
        </w:rPr>
      </w:pPr>
    </w:p>
    <w:p w14:paraId="2A9A54C9" w14:textId="77777777" w:rsidR="00E554B5" w:rsidRPr="00541C09" w:rsidRDefault="00E554B5" w:rsidP="00E554B5">
      <w:pPr>
        <w:pStyle w:val="BodyText"/>
        <w:spacing w:line="276" w:lineRule="auto"/>
        <w:jc w:val="both"/>
        <w:rPr>
          <w:rFonts w:asciiTheme="minorHAnsi" w:hAnsiTheme="minorHAnsi" w:cstheme="minorHAnsi"/>
          <w:b w:val="0"/>
          <w:sz w:val="20"/>
          <w:szCs w:val="20"/>
        </w:rPr>
      </w:pPr>
      <w:r w:rsidRPr="00541C09">
        <w:rPr>
          <w:rFonts w:asciiTheme="minorHAnsi" w:hAnsiTheme="minorHAnsi" w:cstheme="minorHAnsi"/>
          <w:b w:val="0"/>
          <w:sz w:val="20"/>
          <w:szCs w:val="20"/>
        </w:rPr>
        <w:t>Where certain records are maintained by a Service Provider, the Plan Sponsor shall ensure that it is able to consult the records on a regular basis. In the event of a change of Service Provider, the Plan Sponsor shall request that the records be handed over to the Plan Sponsor or made accessible to the Plan Sponsor.</w:t>
      </w:r>
    </w:p>
    <w:p w14:paraId="7DB37211" w14:textId="77777777" w:rsidR="00E554B5" w:rsidRPr="00541C09" w:rsidRDefault="00E554B5" w:rsidP="00E554B5">
      <w:pPr>
        <w:pStyle w:val="ListParagraph"/>
        <w:spacing w:line="276" w:lineRule="auto"/>
        <w:rPr>
          <w:rFonts w:asciiTheme="minorHAnsi" w:hAnsiTheme="minorHAnsi" w:cstheme="minorHAnsi"/>
          <w:sz w:val="20"/>
          <w:szCs w:val="20"/>
        </w:rPr>
      </w:pPr>
    </w:p>
    <w:p w14:paraId="682BE837" w14:textId="77777777" w:rsidR="00E554B5" w:rsidRPr="00541C09" w:rsidRDefault="00E554B5" w:rsidP="00E554B5">
      <w:pPr>
        <w:pStyle w:val="ListParagraph"/>
        <w:numPr>
          <w:ilvl w:val="0"/>
          <w:numId w:val="7"/>
        </w:numPr>
        <w:spacing w:line="276" w:lineRule="auto"/>
        <w:rPr>
          <w:rFonts w:asciiTheme="minorHAnsi" w:hAnsiTheme="minorHAnsi" w:cstheme="minorHAnsi"/>
          <w:sz w:val="20"/>
          <w:szCs w:val="20"/>
        </w:rPr>
      </w:pPr>
      <w:r w:rsidRPr="00541C09">
        <w:rPr>
          <w:rFonts w:asciiTheme="minorHAnsi" w:hAnsiTheme="minorHAnsi" w:cstheme="minorHAnsi"/>
          <w:sz w:val="20"/>
          <w:szCs w:val="20"/>
        </w:rPr>
        <w:t>Records are to be kept for the entire existence of the Plan and for a period of specify # (e.g., seven) years following liquidation, merger or division of the Plan unless otherwise stated in accordance to the retention policy applied by a Service Provider, where applicable.</w:t>
      </w:r>
    </w:p>
    <w:p w14:paraId="77787180" w14:textId="77777777" w:rsidR="00E554B5" w:rsidRPr="00541C09" w:rsidRDefault="00E554B5" w:rsidP="00E554B5">
      <w:pPr>
        <w:pStyle w:val="ListParagraph"/>
        <w:spacing w:line="276" w:lineRule="auto"/>
        <w:rPr>
          <w:rFonts w:asciiTheme="minorHAnsi" w:hAnsiTheme="minorHAnsi" w:cstheme="minorHAnsi"/>
          <w:sz w:val="20"/>
          <w:szCs w:val="20"/>
        </w:rPr>
      </w:pPr>
    </w:p>
    <w:p w14:paraId="62A72E70" w14:textId="77777777" w:rsidR="00E554B5" w:rsidRPr="00541C09" w:rsidRDefault="00E554B5" w:rsidP="00E554B5">
      <w:pPr>
        <w:pStyle w:val="ListParagraph"/>
        <w:numPr>
          <w:ilvl w:val="0"/>
          <w:numId w:val="7"/>
        </w:numPr>
        <w:spacing w:line="276" w:lineRule="auto"/>
        <w:rPr>
          <w:rFonts w:asciiTheme="minorHAnsi" w:hAnsiTheme="minorHAnsi" w:cstheme="minorHAnsi"/>
          <w:sz w:val="20"/>
          <w:szCs w:val="20"/>
        </w:rPr>
      </w:pPr>
      <w:r w:rsidRPr="00541C09">
        <w:rPr>
          <w:rFonts w:asciiTheme="minorHAnsi" w:hAnsiTheme="minorHAnsi" w:cstheme="minorHAnsi"/>
          <w:sz w:val="20"/>
          <w:szCs w:val="20"/>
        </w:rPr>
        <w:t xml:space="preserve">Records may be kept in paper or electronic format, according to the document storage methods in use by the Plan Sponsor and Service Providers.  They are generally to be kept in the same place (i.e., in the office of the Plan Sponsor) unless they are kept by a Service Provider responsible for the recordkeeping of the Plan members’ accounts.  </w:t>
      </w:r>
    </w:p>
    <w:p w14:paraId="42AD711A" w14:textId="77777777" w:rsidR="00E554B5" w:rsidRPr="00541C09" w:rsidRDefault="00E554B5" w:rsidP="00E554B5">
      <w:pPr>
        <w:pStyle w:val="ListParagraph"/>
        <w:rPr>
          <w:rFonts w:asciiTheme="minorHAnsi" w:hAnsiTheme="minorHAnsi" w:cstheme="minorHAnsi"/>
          <w:sz w:val="20"/>
          <w:szCs w:val="20"/>
        </w:rPr>
      </w:pPr>
    </w:p>
    <w:p w14:paraId="12D8DA4D" w14:textId="77777777" w:rsidR="00E554B5" w:rsidRPr="00541C09" w:rsidRDefault="00E554B5" w:rsidP="00E554B5">
      <w:pPr>
        <w:pStyle w:val="ListParagraph"/>
        <w:numPr>
          <w:ilvl w:val="0"/>
          <w:numId w:val="7"/>
        </w:numPr>
        <w:spacing w:line="276" w:lineRule="auto"/>
        <w:rPr>
          <w:rFonts w:asciiTheme="minorHAnsi" w:hAnsiTheme="minorHAnsi" w:cstheme="minorHAnsi"/>
          <w:sz w:val="20"/>
          <w:szCs w:val="20"/>
        </w:rPr>
      </w:pPr>
      <w:r w:rsidRPr="00541C09">
        <w:rPr>
          <w:rFonts w:asciiTheme="minorHAnsi" w:hAnsiTheme="minorHAnsi" w:cstheme="minorHAnsi"/>
          <w:sz w:val="20"/>
          <w:szCs w:val="20"/>
        </w:rPr>
        <w:t>The Plan Sponsor shall oversee document retention and give access to documents in accordance with the rules provided for by law.</w:t>
      </w:r>
    </w:p>
    <w:p w14:paraId="243B6602" w14:textId="77777777" w:rsidR="00E554B5" w:rsidRPr="00541C09" w:rsidRDefault="00E554B5" w:rsidP="00E554B5">
      <w:pPr>
        <w:pStyle w:val="ListParagraph"/>
        <w:rPr>
          <w:rFonts w:asciiTheme="minorHAnsi" w:hAnsiTheme="minorHAnsi" w:cstheme="minorHAnsi"/>
          <w:sz w:val="20"/>
          <w:szCs w:val="20"/>
        </w:rPr>
      </w:pPr>
    </w:p>
    <w:p w14:paraId="15C530BF" w14:textId="77777777" w:rsidR="00E554B5" w:rsidRPr="00541C09" w:rsidRDefault="00E554B5" w:rsidP="00E554B5">
      <w:pPr>
        <w:pStyle w:val="ListParagraph"/>
        <w:numPr>
          <w:ilvl w:val="0"/>
          <w:numId w:val="7"/>
        </w:numPr>
        <w:spacing w:line="276" w:lineRule="auto"/>
        <w:rPr>
          <w:rFonts w:asciiTheme="minorHAnsi" w:hAnsiTheme="minorHAnsi" w:cstheme="minorHAnsi"/>
          <w:sz w:val="20"/>
          <w:szCs w:val="20"/>
        </w:rPr>
      </w:pPr>
      <w:r w:rsidRPr="00541C09">
        <w:rPr>
          <w:rFonts w:asciiTheme="minorHAnsi" w:hAnsiTheme="minorHAnsi" w:cstheme="minorHAnsi"/>
          <w:sz w:val="20"/>
          <w:szCs w:val="20"/>
        </w:rPr>
        <w:t>The Plan Sponsor, employer, fund holder and any other prescribed person who has within the person’s custody or control any record relating to the Plan must, subject to and in accordance with the regulations, retain the record or a copy of it in Canada.</w:t>
      </w:r>
    </w:p>
    <w:p w14:paraId="48EBD6F1" w14:textId="77777777" w:rsidR="00E554B5" w:rsidRPr="00541C09" w:rsidRDefault="00E554B5" w:rsidP="00E554B5">
      <w:pPr>
        <w:spacing w:after="120" w:line="276" w:lineRule="auto"/>
        <w:rPr>
          <w:rFonts w:asciiTheme="minorHAnsi" w:hAnsiTheme="minorHAnsi" w:cstheme="minorHAnsi"/>
          <w:bCs/>
          <w:sz w:val="20"/>
          <w:szCs w:val="20"/>
        </w:rPr>
      </w:pPr>
    </w:p>
    <w:p w14:paraId="1AA1C74D" w14:textId="77777777" w:rsidR="00E554B5" w:rsidRPr="00541C09" w:rsidRDefault="00E554B5" w:rsidP="00E554B5">
      <w:pPr>
        <w:jc w:val="left"/>
        <w:rPr>
          <w:rFonts w:asciiTheme="minorHAnsi" w:hAnsiTheme="minorHAnsi" w:cstheme="minorHAnsi"/>
          <w:b/>
          <w:caps/>
          <w:kern w:val="28"/>
          <w:sz w:val="28"/>
        </w:rPr>
      </w:pPr>
      <w:bookmarkStart w:id="52" w:name="_Toc455488377"/>
      <w:r w:rsidRPr="00541C09">
        <w:rPr>
          <w:rFonts w:asciiTheme="minorHAnsi" w:hAnsiTheme="minorHAnsi" w:cstheme="minorHAnsi"/>
          <w:i/>
          <w:caps/>
        </w:rPr>
        <w:br w:type="page"/>
      </w:r>
    </w:p>
    <w:p w14:paraId="4B679017" w14:textId="77777777" w:rsidR="00E554B5" w:rsidRPr="00541C09" w:rsidRDefault="00E554B5" w:rsidP="00253769">
      <w:pPr>
        <w:pStyle w:val="Heading1"/>
        <w:jc w:val="left"/>
        <w:rPr>
          <w:rFonts w:asciiTheme="minorHAnsi" w:hAnsiTheme="minorHAnsi" w:cstheme="minorHAnsi"/>
          <w:i w:val="0"/>
          <w:caps/>
        </w:rPr>
      </w:pPr>
      <w:bookmarkStart w:id="53" w:name="_Toc488314694"/>
      <w:r w:rsidRPr="00541C09">
        <w:rPr>
          <w:rFonts w:asciiTheme="minorHAnsi" w:hAnsiTheme="minorHAnsi" w:cstheme="minorHAnsi"/>
          <w:i w:val="0"/>
          <w:caps/>
        </w:rPr>
        <w:lastRenderedPageBreak/>
        <w:t>Rules governing the selection, remuneration, supervision and evaluation of Service Providers</w:t>
      </w:r>
      <w:bookmarkEnd w:id="52"/>
      <w:bookmarkEnd w:id="53"/>
      <w:r w:rsidRPr="00541C09">
        <w:rPr>
          <w:rFonts w:asciiTheme="minorHAnsi" w:hAnsiTheme="minorHAnsi" w:cstheme="minorHAnsi"/>
          <w:i w:val="0"/>
          <w:caps/>
        </w:rPr>
        <w:t xml:space="preserve"> </w:t>
      </w:r>
    </w:p>
    <w:p w14:paraId="5F0FA842" w14:textId="77777777" w:rsidR="00E554B5" w:rsidRPr="00541C09" w:rsidRDefault="00E554B5" w:rsidP="00E554B5">
      <w:pPr>
        <w:pStyle w:val="BodyText"/>
        <w:spacing w:line="276" w:lineRule="auto"/>
        <w:jc w:val="both"/>
        <w:rPr>
          <w:rFonts w:asciiTheme="minorHAnsi" w:hAnsiTheme="minorHAnsi" w:cstheme="minorHAnsi"/>
          <w:b w:val="0"/>
          <w:sz w:val="20"/>
          <w:szCs w:val="20"/>
        </w:rPr>
      </w:pPr>
      <w:r w:rsidRPr="00541C09">
        <w:rPr>
          <w:rFonts w:asciiTheme="minorHAnsi" w:hAnsiTheme="minorHAnsi" w:cstheme="minorHAnsi"/>
          <w:b w:val="0"/>
          <w:sz w:val="20"/>
          <w:szCs w:val="20"/>
        </w:rPr>
        <w:t>If the Plan Sponsor employs a Service Provider to exercise certain powers or to perform certain duties of the Plan Sponsor, the Plan Sponsor must be satisfied that the Service Provider is qualified to exercise the powers or to perform the duties for which the Service Provider is engaged. In order to select a Service Provider, the Plan Sponsor shall:</w:t>
      </w:r>
    </w:p>
    <w:p w14:paraId="76B6C703" w14:textId="77777777" w:rsidR="00E554B5" w:rsidRPr="00541C09" w:rsidRDefault="00E554B5" w:rsidP="00E554B5">
      <w:pPr>
        <w:pStyle w:val="ListParagraph"/>
        <w:numPr>
          <w:ilvl w:val="0"/>
          <w:numId w:val="8"/>
        </w:numPr>
        <w:spacing w:line="276" w:lineRule="auto"/>
        <w:rPr>
          <w:rFonts w:asciiTheme="minorHAnsi" w:hAnsiTheme="minorHAnsi" w:cstheme="minorHAnsi"/>
          <w:sz w:val="20"/>
          <w:szCs w:val="20"/>
        </w:rPr>
      </w:pPr>
      <w:r w:rsidRPr="00541C09">
        <w:rPr>
          <w:rFonts w:asciiTheme="minorHAnsi" w:hAnsiTheme="minorHAnsi" w:cstheme="minorHAnsi"/>
          <w:sz w:val="20"/>
          <w:szCs w:val="20"/>
        </w:rPr>
        <w:t>Identify needs and record them in writing; and</w:t>
      </w:r>
    </w:p>
    <w:p w14:paraId="5CFDB287" w14:textId="77777777" w:rsidR="00E554B5" w:rsidRPr="00541C09" w:rsidRDefault="00E554B5" w:rsidP="00E554B5">
      <w:pPr>
        <w:pStyle w:val="ListParagraph"/>
        <w:numPr>
          <w:ilvl w:val="0"/>
          <w:numId w:val="8"/>
        </w:numPr>
        <w:spacing w:line="276" w:lineRule="auto"/>
        <w:rPr>
          <w:rFonts w:asciiTheme="minorHAnsi" w:hAnsiTheme="minorHAnsi" w:cstheme="minorHAnsi"/>
          <w:sz w:val="20"/>
          <w:szCs w:val="20"/>
        </w:rPr>
      </w:pPr>
      <w:r w:rsidRPr="00541C09">
        <w:rPr>
          <w:rFonts w:asciiTheme="minorHAnsi" w:hAnsiTheme="minorHAnsi" w:cstheme="minorHAnsi"/>
          <w:sz w:val="20"/>
          <w:szCs w:val="20"/>
        </w:rPr>
        <w:t>If needed, proceed by means of a call for tenders that is public or by invitation.</w:t>
      </w:r>
    </w:p>
    <w:p w14:paraId="0BB6C960" w14:textId="77777777" w:rsidR="00E554B5" w:rsidRPr="00541C09" w:rsidRDefault="00E554B5" w:rsidP="00E554B5">
      <w:pPr>
        <w:spacing w:after="60" w:line="276" w:lineRule="auto"/>
        <w:rPr>
          <w:rFonts w:asciiTheme="minorHAnsi" w:hAnsiTheme="minorHAnsi" w:cstheme="minorHAnsi"/>
          <w:sz w:val="20"/>
          <w:szCs w:val="20"/>
        </w:rPr>
      </w:pPr>
    </w:p>
    <w:p w14:paraId="7E5823AA" w14:textId="77777777" w:rsidR="00E554B5" w:rsidRPr="00541C09" w:rsidRDefault="00E554B5" w:rsidP="00E554B5">
      <w:pPr>
        <w:pStyle w:val="BodyText"/>
        <w:spacing w:line="276" w:lineRule="auto"/>
        <w:jc w:val="both"/>
        <w:rPr>
          <w:rFonts w:asciiTheme="minorHAnsi" w:hAnsiTheme="minorHAnsi" w:cstheme="minorHAnsi"/>
          <w:b w:val="0"/>
          <w:sz w:val="20"/>
          <w:szCs w:val="20"/>
        </w:rPr>
      </w:pPr>
      <w:r w:rsidRPr="00541C09">
        <w:rPr>
          <w:rFonts w:asciiTheme="minorHAnsi" w:hAnsiTheme="minorHAnsi" w:cstheme="minorHAnsi"/>
          <w:b w:val="0"/>
          <w:sz w:val="20"/>
          <w:szCs w:val="20"/>
        </w:rPr>
        <w:t>The Plan Sponsor shall use the following criteria to evaluate the applications submitted by Service Providers:</w:t>
      </w:r>
    </w:p>
    <w:p w14:paraId="165D2F04" w14:textId="77777777" w:rsidR="00E554B5" w:rsidRPr="00541C09" w:rsidRDefault="00E554B5" w:rsidP="00E554B5">
      <w:pPr>
        <w:pStyle w:val="ListParagraph"/>
        <w:numPr>
          <w:ilvl w:val="0"/>
          <w:numId w:val="9"/>
        </w:numPr>
        <w:spacing w:line="276" w:lineRule="auto"/>
        <w:rPr>
          <w:rFonts w:asciiTheme="minorHAnsi" w:hAnsiTheme="minorHAnsi" w:cstheme="minorHAnsi"/>
          <w:sz w:val="20"/>
          <w:szCs w:val="20"/>
        </w:rPr>
      </w:pPr>
      <w:r w:rsidRPr="00541C09">
        <w:rPr>
          <w:rFonts w:asciiTheme="minorHAnsi" w:hAnsiTheme="minorHAnsi" w:cstheme="minorHAnsi"/>
          <w:sz w:val="20"/>
          <w:szCs w:val="20"/>
        </w:rPr>
        <w:t>The quality of the services offered;</w:t>
      </w:r>
    </w:p>
    <w:p w14:paraId="0FE1627B" w14:textId="77777777" w:rsidR="00E554B5" w:rsidRPr="00541C09" w:rsidRDefault="00E554B5" w:rsidP="00E554B5">
      <w:pPr>
        <w:pStyle w:val="ListParagraph"/>
        <w:numPr>
          <w:ilvl w:val="0"/>
          <w:numId w:val="9"/>
        </w:numPr>
        <w:spacing w:line="276" w:lineRule="auto"/>
        <w:rPr>
          <w:rFonts w:asciiTheme="minorHAnsi" w:hAnsiTheme="minorHAnsi" w:cstheme="minorHAnsi"/>
          <w:sz w:val="20"/>
          <w:szCs w:val="20"/>
        </w:rPr>
      </w:pPr>
      <w:r w:rsidRPr="00541C09">
        <w:rPr>
          <w:rFonts w:asciiTheme="minorHAnsi" w:hAnsiTheme="minorHAnsi" w:cstheme="minorHAnsi"/>
          <w:sz w:val="20"/>
          <w:szCs w:val="20"/>
        </w:rPr>
        <w:t>Their ability to answer the Plan Sponsor’s questions;</w:t>
      </w:r>
    </w:p>
    <w:p w14:paraId="548BBABC" w14:textId="77777777" w:rsidR="00E554B5" w:rsidRPr="00541C09" w:rsidRDefault="00E554B5" w:rsidP="00E554B5">
      <w:pPr>
        <w:pStyle w:val="ListParagraph"/>
        <w:numPr>
          <w:ilvl w:val="0"/>
          <w:numId w:val="9"/>
        </w:numPr>
        <w:spacing w:line="276" w:lineRule="auto"/>
        <w:rPr>
          <w:rFonts w:asciiTheme="minorHAnsi" w:hAnsiTheme="minorHAnsi" w:cstheme="minorHAnsi"/>
          <w:sz w:val="20"/>
          <w:szCs w:val="20"/>
        </w:rPr>
      </w:pPr>
      <w:r w:rsidRPr="00541C09">
        <w:rPr>
          <w:rFonts w:asciiTheme="minorHAnsi" w:hAnsiTheme="minorHAnsi" w:cstheme="minorHAnsi"/>
          <w:sz w:val="20"/>
          <w:szCs w:val="20"/>
        </w:rPr>
        <w:t>Their ability to explain technical concepts in plain language;</w:t>
      </w:r>
    </w:p>
    <w:p w14:paraId="0F87A507" w14:textId="77777777" w:rsidR="00E554B5" w:rsidRPr="00541C09" w:rsidRDefault="00E554B5" w:rsidP="00E554B5">
      <w:pPr>
        <w:pStyle w:val="ListParagraph"/>
        <w:numPr>
          <w:ilvl w:val="0"/>
          <w:numId w:val="9"/>
        </w:numPr>
        <w:spacing w:line="276" w:lineRule="auto"/>
        <w:rPr>
          <w:rFonts w:asciiTheme="minorHAnsi" w:hAnsiTheme="minorHAnsi" w:cstheme="minorHAnsi"/>
          <w:sz w:val="20"/>
          <w:szCs w:val="20"/>
        </w:rPr>
      </w:pPr>
      <w:r w:rsidRPr="00541C09">
        <w:rPr>
          <w:rFonts w:asciiTheme="minorHAnsi" w:hAnsiTheme="minorHAnsi" w:cstheme="minorHAnsi"/>
          <w:sz w:val="20"/>
          <w:szCs w:val="20"/>
        </w:rPr>
        <w:t>Their support in the area of governance;</w:t>
      </w:r>
    </w:p>
    <w:p w14:paraId="61D2B224" w14:textId="77777777" w:rsidR="00E554B5" w:rsidRPr="00541C09" w:rsidRDefault="00E554B5" w:rsidP="00E554B5">
      <w:pPr>
        <w:pStyle w:val="ListParagraph"/>
        <w:numPr>
          <w:ilvl w:val="0"/>
          <w:numId w:val="9"/>
        </w:numPr>
        <w:spacing w:line="276" w:lineRule="auto"/>
        <w:rPr>
          <w:rFonts w:asciiTheme="minorHAnsi" w:hAnsiTheme="minorHAnsi" w:cstheme="minorHAnsi"/>
          <w:sz w:val="20"/>
          <w:szCs w:val="20"/>
        </w:rPr>
      </w:pPr>
      <w:r w:rsidRPr="00541C09">
        <w:rPr>
          <w:rFonts w:asciiTheme="minorHAnsi" w:hAnsiTheme="minorHAnsi" w:cstheme="minorHAnsi"/>
          <w:sz w:val="20"/>
          <w:szCs w:val="20"/>
        </w:rPr>
        <w:t>The investment solutions offered, if applicable;</w:t>
      </w:r>
    </w:p>
    <w:p w14:paraId="6B08FC8C" w14:textId="77777777" w:rsidR="00E554B5" w:rsidRPr="00541C09" w:rsidRDefault="00E554B5" w:rsidP="00E554B5">
      <w:pPr>
        <w:pStyle w:val="ListParagraph"/>
        <w:numPr>
          <w:ilvl w:val="0"/>
          <w:numId w:val="9"/>
        </w:numPr>
        <w:spacing w:line="276" w:lineRule="auto"/>
        <w:rPr>
          <w:rFonts w:asciiTheme="minorHAnsi" w:hAnsiTheme="minorHAnsi" w:cstheme="minorHAnsi"/>
          <w:sz w:val="20"/>
          <w:szCs w:val="20"/>
        </w:rPr>
      </w:pPr>
      <w:r w:rsidRPr="00541C09">
        <w:rPr>
          <w:rFonts w:asciiTheme="minorHAnsi" w:hAnsiTheme="minorHAnsi" w:cstheme="minorHAnsi"/>
          <w:sz w:val="20"/>
          <w:szCs w:val="20"/>
        </w:rPr>
        <w:t>The quality of communications to Plan members, if applicable;</w:t>
      </w:r>
    </w:p>
    <w:p w14:paraId="52CD6F29" w14:textId="77777777" w:rsidR="00E554B5" w:rsidRPr="00541C09" w:rsidRDefault="00E554B5" w:rsidP="00E554B5">
      <w:pPr>
        <w:pStyle w:val="ListParagraph"/>
        <w:numPr>
          <w:ilvl w:val="0"/>
          <w:numId w:val="9"/>
        </w:numPr>
        <w:spacing w:line="276" w:lineRule="auto"/>
        <w:rPr>
          <w:rFonts w:asciiTheme="minorHAnsi" w:hAnsiTheme="minorHAnsi" w:cstheme="minorHAnsi"/>
          <w:sz w:val="20"/>
          <w:szCs w:val="20"/>
        </w:rPr>
      </w:pPr>
      <w:r w:rsidRPr="00541C09">
        <w:rPr>
          <w:rFonts w:asciiTheme="minorHAnsi" w:hAnsiTheme="minorHAnsi" w:cstheme="minorHAnsi"/>
          <w:sz w:val="20"/>
          <w:szCs w:val="20"/>
        </w:rPr>
        <w:t>The experience and financial stability of the Service Provider, including references; and</w:t>
      </w:r>
    </w:p>
    <w:p w14:paraId="2E2E4BBE" w14:textId="77777777" w:rsidR="00E554B5" w:rsidRPr="00541C09" w:rsidRDefault="00E554B5" w:rsidP="00E554B5">
      <w:pPr>
        <w:pStyle w:val="ListParagraph"/>
        <w:numPr>
          <w:ilvl w:val="0"/>
          <w:numId w:val="9"/>
        </w:numPr>
        <w:spacing w:line="276" w:lineRule="auto"/>
        <w:rPr>
          <w:rFonts w:asciiTheme="minorHAnsi" w:hAnsiTheme="minorHAnsi" w:cstheme="minorHAnsi"/>
          <w:sz w:val="20"/>
          <w:szCs w:val="20"/>
        </w:rPr>
      </w:pPr>
      <w:r w:rsidRPr="00541C09">
        <w:rPr>
          <w:rFonts w:asciiTheme="minorHAnsi" w:hAnsiTheme="minorHAnsi" w:cstheme="minorHAnsi"/>
          <w:sz w:val="20"/>
          <w:szCs w:val="20"/>
        </w:rPr>
        <w:t>Verification concerning any legal action taken against the Service Provider.</w:t>
      </w:r>
    </w:p>
    <w:p w14:paraId="411C7551" w14:textId="77777777" w:rsidR="00E554B5" w:rsidRPr="00541C09" w:rsidRDefault="00E554B5" w:rsidP="00E554B5">
      <w:pPr>
        <w:pStyle w:val="BodyText"/>
        <w:spacing w:line="276" w:lineRule="auto"/>
        <w:jc w:val="both"/>
        <w:rPr>
          <w:rFonts w:asciiTheme="minorHAnsi" w:hAnsiTheme="minorHAnsi" w:cstheme="minorHAnsi"/>
          <w:b w:val="0"/>
          <w:sz w:val="20"/>
          <w:szCs w:val="20"/>
        </w:rPr>
      </w:pPr>
    </w:p>
    <w:p w14:paraId="7BCD6E3A" w14:textId="77777777" w:rsidR="00E554B5" w:rsidRPr="00541C09" w:rsidRDefault="00E554B5" w:rsidP="00E554B5">
      <w:pPr>
        <w:pStyle w:val="BodyText"/>
        <w:spacing w:line="276" w:lineRule="auto"/>
        <w:jc w:val="both"/>
        <w:rPr>
          <w:rFonts w:asciiTheme="minorHAnsi" w:hAnsiTheme="minorHAnsi" w:cstheme="minorHAnsi"/>
          <w:b w:val="0"/>
          <w:sz w:val="20"/>
          <w:szCs w:val="20"/>
        </w:rPr>
      </w:pPr>
      <w:r w:rsidRPr="00541C09">
        <w:rPr>
          <w:rFonts w:asciiTheme="minorHAnsi" w:hAnsiTheme="minorHAnsi" w:cstheme="minorHAnsi"/>
          <w:b w:val="0"/>
          <w:sz w:val="20"/>
          <w:szCs w:val="20"/>
        </w:rPr>
        <w:t>The Plan Sponsor shall enter into:</w:t>
      </w:r>
    </w:p>
    <w:p w14:paraId="130AA40E" w14:textId="77777777" w:rsidR="00E554B5" w:rsidRPr="00541C09" w:rsidRDefault="00E554B5" w:rsidP="00E554B5">
      <w:pPr>
        <w:pStyle w:val="ListParagraph"/>
        <w:numPr>
          <w:ilvl w:val="0"/>
          <w:numId w:val="10"/>
        </w:numPr>
        <w:spacing w:line="276" w:lineRule="auto"/>
        <w:rPr>
          <w:rFonts w:asciiTheme="minorHAnsi" w:hAnsiTheme="minorHAnsi" w:cstheme="minorHAnsi"/>
          <w:sz w:val="20"/>
          <w:szCs w:val="20"/>
        </w:rPr>
      </w:pPr>
      <w:r w:rsidRPr="00541C09">
        <w:rPr>
          <w:rFonts w:asciiTheme="minorHAnsi" w:hAnsiTheme="minorHAnsi" w:cstheme="minorHAnsi"/>
          <w:sz w:val="20"/>
          <w:szCs w:val="20"/>
        </w:rPr>
        <w:t>An investment contract or contracts for investment of Plan contributions; and</w:t>
      </w:r>
    </w:p>
    <w:p w14:paraId="1A445FAA" w14:textId="77777777" w:rsidR="00E554B5" w:rsidRPr="00541C09" w:rsidRDefault="00E554B5" w:rsidP="00E554B5">
      <w:pPr>
        <w:pStyle w:val="ListParagraph"/>
        <w:numPr>
          <w:ilvl w:val="0"/>
          <w:numId w:val="10"/>
        </w:numPr>
        <w:spacing w:line="276" w:lineRule="auto"/>
        <w:rPr>
          <w:rFonts w:asciiTheme="minorHAnsi" w:hAnsiTheme="minorHAnsi" w:cstheme="minorHAnsi"/>
          <w:sz w:val="20"/>
          <w:szCs w:val="20"/>
        </w:rPr>
      </w:pPr>
      <w:r w:rsidRPr="00541C09">
        <w:rPr>
          <w:rFonts w:asciiTheme="minorHAnsi" w:hAnsiTheme="minorHAnsi" w:cstheme="minorHAnsi"/>
          <w:sz w:val="20"/>
          <w:szCs w:val="20"/>
        </w:rPr>
        <w:t>Agreement or agreements relating to services and fees so as to have a clear understanding of the services being provided by, and the various fees payable to, Service Providers retained for the term specified in the agreement(s).</w:t>
      </w:r>
    </w:p>
    <w:p w14:paraId="4C16C789" w14:textId="77777777" w:rsidR="00E554B5" w:rsidRPr="00541C09" w:rsidRDefault="00E554B5" w:rsidP="00E554B5">
      <w:pPr>
        <w:spacing w:after="60" w:line="276" w:lineRule="auto"/>
        <w:rPr>
          <w:rFonts w:asciiTheme="minorHAnsi" w:hAnsiTheme="minorHAnsi" w:cstheme="minorHAnsi"/>
          <w:sz w:val="20"/>
          <w:szCs w:val="20"/>
        </w:rPr>
      </w:pPr>
    </w:p>
    <w:p w14:paraId="20F1B740" w14:textId="77777777" w:rsidR="00E554B5" w:rsidRPr="00541C09" w:rsidRDefault="00E554B5" w:rsidP="00E554B5">
      <w:pPr>
        <w:pStyle w:val="BodyText"/>
        <w:spacing w:line="276" w:lineRule="auto"/>
        <w:jc w:val="both"/>
        <w:rPr>
          <w:rFonts w:asciiTheme="minorHAnsi" w:hAnsiTheme="minorHAnsi" w:cstheme="minorHAnsi"/>
          <w:b w:val="0"/>
          <w:sz w:val="20"/>
          <w:szCs w:val="20"/>
        </w:rPr>
      </w:pPr>
      <w:r w:rsidRPr="00541C09">
        <w:rPr>
          <w:rFonts w:asciiTheme="minorHAnsi" w:hAnsiTheme="minorHAnsi" w:cstheme="minorHAnsi"/>
          <w:b w:val="0"/>
          <w:sz w:val="20"/>
          <w:szCs w:val="20"/>
        </w:rPr>
        <w:t>The Plan Sponsor shall ensure that the terms of all contracts and agreements are complied with by all parties and shall ensure that fees paid to Service Providers by the pension Plan fund or by the employer are in accordance with any applicable agreement.</w:t>
      </w:r>
    </w:p>
    <w:p w14:paraId="740FDBFA" w14:textId="77777777" w:rsidR="00E554B5" w:rsidRPr="00541C09" w:rsidRDefault="00E554B5" w:rsidP="00E554B5">
      <w:pPr>
        <w:spacing w:after="60" w:line="276" w:lineRule="auto"/>
        <w:rPr>
          <w:rFonts w:asciiTheme="minorHAnsi" w:hAnsiTheme="minorHAnsi" w:cstheme="minorHAnsi"/>
          <w:sz w:val="20"/>
          <w:szCs w:val="20"/>
        </w:rPr>
      </w:pPr>
    </w:p>
    <w:p w14:paraId="1F76FBD6" w14:textId="77777777" w:rsidR="00E554B5" w:rsidRPr="00541C09" w:rsidRDefault="00E554B5" w:rsidP="00E554B5">
      <w:pPr>
        <w:pStyle w:val="BodyText"/>
        <w:spacing w:line="276" w:lineRule="auto"/>
        <w:jc w:val="both"/>
        <w:rPr>
          <w:rFonts w:asciiTheme="minorHAnsi" w:hAnsiTheme="minorHAnsi" w:cstheme="minorHAnsi"/>
          <w:b w:val="0"/>
          <w:sz w:val="20"/>
          <w:szCs w:val="20"/>
        </w:rPr>
      </w:pPr>
      <w:r w:rsidRPr="00541C09">
        <w:rPr>
          <w:rFonts w:asciiTheme="minorHAnsi" w:hAnsiTheme="minorHAnsi" w:cstheme="minorHAnsi"/>
          <w:b w:val="0"/>
          <w:sz w:val="20"/>
          <w:szCs w:val="20"/>
        </w:rPr>
        <w:t xml:space="preserve">The Plan Sponsor shall supervise and evaluate Service Providers on an </w:t>
      </w:r>
      <w:r w:rsidRPr="00253769">
        <w:rPr>
          <w:rFonts w:asciiTheme="minorHAnsi" w:hAnsiTheme="minorHAnsi" w:cstheme="minorHAnsi"/>
          <w:b w:val="0"/>
          <w:sz w:val="20"/>
          <w:szCs w:val="20"/>
          <w:highlight w:val="yellow"/>
        </w:rPr>
        <w:t>annual</w:t>
      </w:r>
      <w:r w:rsidRPr="00253769">
        <w:rPr>
          <w:rFonts w:asciiTheme="minorHAnsi" w:hAnsiTheme="minorHAnsi" w:cstheme="minorHAnsi"/>
          <w:b w:val="0"/>
          <w:sz w:val="20"/>
          <w:szCs w:val="20"/>
        </w:rPr>
        <w:t xml:space="preserve"> </w:t>
      </w:r>
      <w:r w:rsidRPr="00541C09">
        <w:rPr>
          <w:rFonts w:asciiTheme="minorHAnsi" w:hAnsiTheme="minorHAnsi" w:cstheme="minorHAnsi"/>
          <w:b w:val="0"/>
          <w:sz w:val="20"/>
          <w:szCs w:val="20"/>
        </w:rPr>
        <w:t>basis with regard to the following:</w:t>
      </w:r>
    </w:p>
    <w:p w14:paraId="32A7F784" w14:textId="77777777" w:rsidR="00E554B5" w:rsidRPr="00541C09" w:rsidRDefault="00E554B5" w:rsidP="00E554B5">
      <w:pPr>
        <w:pStyle w:val="ListParagraph"/>
        <w:numPr>
          <w:ilvl w:val="0"/>
          <w:numId w:val="11"/>
        </w:numPr>
        <w:spacing w:line="276" w:lineRule="auto"/>
        <w:rPr>
          <w:rFonts w:asciiTheme="minorHAnsi" w:hAnsiTheme="minorHAnsi" w:cstheme="minorHAnsi"/>
          <w:sz w:val="20"/>
          <w:szCs w:val="20"/>
        </w:rPr>
      </w:pPr>
      <w:r w:rsidRPr="00541C09">
        <w:rPr>
          <w:rFonts w:asciiTheme="minorHAnsi" w:hAnsiTheme="minorHAnsi" w:cstheme="minorHAnsi"/>
          <w:sz w:val="20"/>
          <w:szCs w:val="20"/>
        </w:rPr>
        <w:t>Compliance of the services rendered with the rules set out in the Canadian Association of Pension Supervisory Authorities (CAPSA) Capital Accumulation Plan Guidelines;</w:t>
      </w:r>
    </w:p>
    <w:p w14:paraId="70CF5453" w14:textId="77777777" w:rsidR="00E554B5" w:rsidRPr="00541C09" w:rsidRDefault="00E554B5" w:rsidP="00E554B5">
      <w:pPr>
        <w:pStyle w:val="ListParagraph"/>
        <w:numPr>
          <w:ilvl w:val="0"/>
          <w:numId w:val="11"/>
        </w:numPr>
        <w:spacing w:line="276" w:lineRule="auto"/>
        <w:rPr>
          <w:rFonts w:asciiTheme="minorHAnsi" w:hAnsiTheme="minorHAnsi" w:cstheme="minorHAnsi"/>
          <w:sz w:val="20"/>
          <w:szCs w:val="20"/>
        </w:rPr>
      </w:pPr>
      <w:r w:rsidRPr="00541C09">
        <w:rPr>
          <w:rFonts w:asciiTheme="minorHAnsi" w:hAnsiTheme="minorHAnsi" w:cstheme="minorHAnsi"/>
          <w:sz w:val="20"/>
          <w:szCs w:val="20"/>
        </w:rPr>
        <w:t>Fees, charges and commissions in respect of the services rendered;</w:t>
      </w:r>
    </w:p>
    <w:p w14:paraId="5CE2D808" w14:textId="77777777" w:rsidR="00E554B5" w:rsidRPr="00541C09" w:rsidRDefault="00E554B5" w:rsidP="00E554B5">
      <w:pPr>
        <w:pStyle w:val="ListParagraph"/>
        <w:numPr>
          <w:ilvl w:val="0"/>
          <w:numId w:val="11"/>
        </w:numPr>
        <w:spacing w:line="276" w:lineRule="auto"/>
        <w:rPr>
          <w:rFonts w:asciiTheme="minorHAnsi" w:hAnsiTheme="minorHAnsi" w:cstheme="minorHAnsi"/>
          <w:sz w:val="20"/>
          <w:szCs w:val="20"/>
        </w:rPr>
      </w:pPr>
      <w:r w:rsidRPr="00541C09">
        <w:rPr>
          <w:rFonts w:asciiTheme="minorHAnsi" w:hAnsiTheme="minorHAnsi" w:cstheme="minorHAnsi"/>
          <w:sz w:val="20"/>
          <w:szCs w:val="20"/>
        </w:rPr>
        <w:t>The tools made available to Plan members, if applicable;</w:t>
      </w:r>
    </w:p>
    <w:p w14:paraId="058689B2" w14:textId="77777777" w:rsidR="00E554B5" w:rsidRPr="00541C09" w:rsidRDefault="00E554B5" w:rsidP="00E554B5">
      <w:pPr>
        <w:pStyle w:val="ListParagraph"/>
        <w:numPr>
          <w:ilvl w:val="0"/>
          <w:numId w:val="11"/>
        </w:numPr>
        <w:spacing w:line="276" w:lineRule="auto"/>
        <w:rPr>
          <w:rFonts w:asciiTheme="minorHAnsi" w:hAnsiTheme="minorHAnsi" w:cstheme="minorHAnsi"/>
          <w:sz w:val="20"/>
          <w:szCs w:val="20"/>
        </w:rPr>
      </w:pPr>
      <w:r w:rsidRPr="00541C09">
        <w:rPr>
          <w:rFonts w:asciiTheme="minorHAnsi" w:hAnsiTheme="minorHAnsi" w:cstheme="minorHAnsi"/>
          <w:sz w:val="20"/>
          <w:szCs w:val="20"/>
        </w:rPr>
        <w:t>Accuracy of information provided to the Plan Sponsor and Plan members;</w:t>
      </w:r>
    </w:p>
    <w:p w14:paraId="155D1C87" w14:textId="77777777" w:rsidR="00E554B5" w:rsidRPr="00541C09" w:rsidRDefault="00E554B5" w:rsidP="00E554B5">
      <w:pPr>
        <w:pStyle w:val="ListParagraph"/>
        <w:numPr>
          <w:ilvl w:val="0"/>
          <w:numId w:val="11"/>
        </w:numPr>
        <w:spacing w:line="276" w:lineRule="auto"/>
        <w:rPr>
          <w:rFonts w:asciiTheme="minorHAnsi" w:hAnsiTheme="minorHAnsi" w:cstheme="minorHAnsi"/>
          <w:sz w:val="20"/>
          <w:szCs w:val="20"/>
        </w:rPr>
      </w:pPr>
      <w:r w:rsidRPr="00541C09">
        <w:rPr>
          <w:rFonts w:asciiTheme="minorHAnsi" w:hAnsiTheme="minorHAnsi" w:cstheme="minorHAnsi"/>
          <w:sz w:val="20"/>
          <w:szCs w:val="20"/>
        </w:rPr>
        <w:t>Complaints filed by Plan members; and</w:t>
      </w:r>
    </w:p>
    <w:p w14:paraId="301C16A0" w14:textId="77777777" w:rsidR="00E554B5" w:rsidRPr="00541C09" w:rsidRDefault="00E554B5" w:rsidP="00E554B5">
      <w:pPr>
        <w:pStyle w:val="ListParagraph"/>
        <w:numPr>
          <w:ilvl w:val="0"/>
          <w:numId w:val="11"/>
        </w:numPr>
        <w:spacing w:line="276" w:lineRule="auto"/>
        <w:rPr>
          <w:rFonts w:asciiTheme="minorHAnsi" w:hAnsiTheme="minorHAnsi" w:cstheme="minorHAnsi"/>
          <w:sz w:val="20"/>
          <w:szCs w:val="20"/>
        </w:rPr>
      </w:pPr>
      <w:r w:rsidRPr="00541C09">
        <w:rPr>
          <w:rFonts w:asciiTheme="minorHAnsi" w:hAnsiTheme="minorHAnsi" w:cstheme="minorHAnsi"/>
          <w:sz w:val="20"/>
          <w:szCs w:val="20"/>
        </w:rPr>
        <w:t>Communications to Plan members.</w:t>
      </w:r>
    </w:p>
    <w:p w14:paraId="409CB8B7" w14:textId="77777777" w:rsidR="00E554B5" w:rsidRPr="00541C09" w:rsidRDefault="00E554B5" w:rsidP="00E554B5">
      <w:pPr>
        <w:spacing w:line="276" w:lineRule="auto"/>
        <w:rPr>
          <w:rFonts w:asciiTheme="minorHAnsi" w:hAnsiTheme="minorHAnsi" w:cstheme="minorHAnsi"/>
          <w:sz w:val="20"/>
          <w:szCs w:val="20"/>
        </w:rPr>
      </w:pPr>
    </w:p>
    <w:p w14:paraId="57670DFC" w14:textId="77777777" w:rsidR="00E554B5" w:rsidRPr="00541C09" w:rsidRDefault="00E554B5" w:rsidP="00E554B5">
      <w:pPr>
        <w:jc w:val="left"/>
        <w:rPr>
          <w:rFonts w:asciiTheme="minorHAnsi" w:hAnsiTheme="minorHAnsi" w:cstheme="minorHAnsi"/>
          <w:b/>
          <w:caps/>
          <w:kern w:val="28"/>
          <w:sz w:val="28"/>
        </w:rPr>
      </w:pPr>
      <w:bookmarkStart w:id="54" w:name="_Toc455488378"/>
      <w:r w:rsidRPr="00541C09">
        <w:rPr>
          <w:rFonts w:asciiTheme="minorHAnsi" w:hAnsiTheme="minorHAnsi" w:cstheme="minorHAnsi"/>
          <w:i/>
          <w:caps/>
        </w:rPr>
        <w:br w:type="page"/>
      </w:r>
    </w:p>
    <w:p w14:paraId="27905DA8" w14:textId="77777777" w:rsidR="00E554B5" w:rsidRPr="00541C09" w:rsidRDefault="00E554B5" w:rsidP="00E554B5">
      <w:pPr>
        <w:pStyle w:val="Heading1"/>
        <w:rPr>
          <w:rFonts w:asciiTheme="minorHAnsi" w:hAnsiTheme="minorHAnsi" w:cstheme="minorHAnsi"/>
          <w:i w:val="0"/>
          <w:caps/>
        </w:rPr>
      </w:pPr>
      <w:bookmarkStart w:id="55" w:name="_Toc488314695"/>
      <w:r w:rsidRPr="00541C09">
        <w:rPr>
          <w:rFonts w:asciiTheme="minorHAnsi" w:hAnsiTheme="minorHAnsi" w:cstheme="minorHAnsi"/>
          <w:i w:val="0"/>
          <w:caps/>
        </w:rPr>
        <w:lastRenderedPageBreak/>
        <w:t>Standards governing the services rendered by the Plan Sponsor</w:t>
      </w:r>
      <w:bookmarkEnd w:id="54"/>
      <w:bookmarkEnd w:id="55"/>
    </w:p>
    <w:p w14:paraId="6865B917" w14:textId="77777777" w:rsidR="00E554B5" w:rsidRPr="00541C09" w:rsidRDefault="00E554B5" w:rsidP="00E554B5">
      <w:pPr>
        <w:pStyle w:val="BodyText"/>
        <w:spacing w:line="276" w:lineRule="auto"/>
        <w:jc w:val="both"/>
        <w:rPr>
          <w:rFonts w:asciiTheme="minorHAnsi" w:hAnsiTheme="minorHAnsi" w:cstheme="minorHAnsi"/>
          <w:b w:val="0"/>
          <w:sz w:val="20"/>
          <w:szCs w:val="20"/>
        </w:rPr>
      </w:pPr>
      <w:r w:rsidRPr="00541C09">
        <w:rPr>
          <w:rFonts w:asciiTheme="minorHAnsi" w:hAnsiTheme="minorHAnsi" w:cstheme="minorHAnsi"/>
          <w:b w:val="0"/>
          <w:sz w:val="20"/>
          <w:szCs w:val="20"/>
        </w:rPr>
        <w:t>The Plan Sponsor shall provide to Plan members the information they need to properly understand the Plan.  In particular, it shall provide a summary of the Plan and any amendments to the Plan (as well as a notice, if applicable).  With regard to the investments available in the Plan, it shall make the following available to Plan members:</w:t>
      </w:r>
    </w:p>
    <w:p w14:paraId="217A9700" w14:textId="77777777" w:rsidR="00E554B5" w:rsidRPr="00541C09" w:rsidRDefault="00E554B5" w:rsidP="00E554B5">
      <w:pPr>
        <w:pStyle w:val="ListParagraph"/>
        <w:spacing w:line="276" w:lineRule="auto"/>
        <w:rPr>
          <w:rFonts w:asciiTheme="minorHAnsi" w:hAnsiTheme="minorHAnsi" w:cstheme="minorHAnsi"/>
          <w:sz w:val="20"/>
          <w:szCs w:val="20"/>
        </w:rPr>
      </w:pPr>
    </w:p>
    <w:p w14:paraId="76FFA733" w14:textId="77777777" w:rsidR="00E554B5" w:rsidRPr="00541C09" w:rsidRDefault="00E554B5" w:rsidP="00E554B5">
      <w:pPr>
        <w:pStyle w:val="ListParagraph"/>
        <w:numPr>
          <w:ilvl w:val="0"/>
          <w:numId w:val="12"/>
        </w:numPr>
        <w:spacing w:line="276" w:lineRule="auto"/>
        <w:rPr>
          <w:rFonts w:asciiTheme="minorHAnsi" w:hAnsiTheme="minorHAnsi" w:cstheme="minorHAnsi"/>
          <w:sz w:val="20"/>
          <w:szCs w:val="20"/>
        </w:rPr>
      </w:pPr>
      <w:r w:rsidRPr="00541C09">
        <w:rPr>
          <w:rFonts w:asciiTheme="minorHAnsi" w:hAnsiTheme="minorHAnsi" w:cstheme="minorHAnsi"/>
          <w:sz w:val="20"/>
          <w:szCs w:val="20"/>
        </w:rPr>
        <w:t>Glossaries explaining terms used in the investment industry;</w:t>
      </w:r>
    </w:p>
    <w:p w14:paraId="48BE4550" w14:textId="77777777" w:rsidR="00E554B5" w:rsidRPr="00541C09" w:rsidRDefault="00E554B5" w:rsidP="00E554B5">
      <w:pPr>
        <w:pStyle w:val="ListParagraph"/>
        <w:numPr>
          <w:ilvl w:val="0"/>
          <w:numId w:val="12"/>
        </w:numPr>
        <w:spacing w:line="276" w:lineRule="auto"/>
        <w:rPr>
          <w:rFonts w:asciiTheme="minorHAnsi" w:hAnsiTheme="minorHAnsi" w:cstheme="minorHAnsi"/>
          <w:sz w:val="20"/>
          <w:szCs w:val="20"/>
        </w:rPr>
      </w:pPr>
      <w:r w:rsidRPr="00541C09">
        <w:rPr>
          <w:rFonts w:asciiTheme="minorHAnsi" w:hAnsiTheme="minorHAnsi" w:cstheme="minorHAnsi"/>
          <w:sz w:val="20"/>
          <w:szCs w:val="20"/>
        </w:rPr>
        <w:t>General information about how investment funds work;</w:t>
      </w:r>
    </w:p>
    <w:p w14:paraId="4675FC95" w14:textId="77777777" w:rsidR="00E554B5" w:rsidRPr="00541C09" w:rsidRDefault="00E554B5" w:rsidP="00E554B5">
      <w:pPr>
        <w:pStyle w:val="ListParagraph"/>
        <w:numPr>
          <w:ilvl w:val="0"/>
          <w:numId w:val="12"/>
        </w:numPr>
        <w:spacing w:line="276" w:lineRule="auto"/>
        <w:rPr>
          <w:rFonts w:asciiTheme="minorHAnsi" w:hAnsiTheme="minorHAnsi" w:cstheme="minorHAnsi"/>
          <w:sz w:val="20"/>
          <w:szCs w:val="20"/>
        </w:rPr>
      </w:pPr>
      <w:r w:rsidRPr="00541C09">
        <w:rPr>
          <w:rFonts w:asciiTheme="minorHAnsi" w:hAnsiTheme="minorHAnsi" w:cstheme="minorHAnsi"/>
          <w:sz w:val="20"/>
          <w:szCs w:val="20"/>
        </w:rPr>
        <w:t>Information about investing in different types of securities (ex. equities and bonds);</w:t>
      </w:r>
    </w:p>
    <w:p w14:paraId="3767B6E6" w14:textId="77777777" w:rsidR="00E554B5" w:rsidRPr="00541C09" w:rsidRDefault="00E554B5" w:rsidP="00E554B5">
      <w:pPr>
        <w:pStyle w:val="ListParagraph"/>
        <w:numPr>
          <w:ilvl w:val="0"/>
          <w:numId w:val="12"/>
        </w:numPr>
        <w:spacing w:line="276" w:lineRule="auto"/>
        <w:rPr>
          <w:rFonts w:asciiTheme="minorHAnsi" w:hAnsiTheme="minorHAnsi" w:cstheme="minorHAnsi"/>
          <w:sz w:val="20"/>
          <w:szCs w:val="20"/>
        </w:rPr>
      </w:pPr>
      <w:r w:rsidRPr="00541C09">
        <w:rPr>
          <w:rFonts w:asciiTheme="minorHAnsi" w:hAnsiTheme="minorHAnsi" w:cstheme="minorHAnsi"/>
          <w:sz w:val="20"/>
          <w:szCs w:val="20"/>
        </w:rPr>
        <w:t>Information regarding the relative level of expected risk associated with different investment options;</w:t>
      </w:r>
    </w:p>
    <w:p w14:paraId="20E05612" w14:textId="77777777" w:rsidR="00E554B5" w:rsidRPr="00541C09" w:rsidRDefault="00E554B5" w:rsidP="00E554B5">
      <w:pPr>
        <w:pStyle w:val="ListParagraph"/>
        <w:numPr>
          <w:ilvl w:val="0"/>
          <w:numId w:val="12"/>
        </w:numPr>
        <w:spacing w:line="276" w:lineRule="auto"/>
        <w:rPr>
          <w:rFonts w:asciiTheme="minorHAnsi" w:hAnsiTheme="minorHAnsi" w:cstheme="minorHAnsi"/>
          <w:sz w:val="20"/>
          <w:szCs w:val="20"/>
        </w:rPr>
      </w:pPr>
      <w:r w:rsidRPr="00541C09">
        <w:rPr>
          <w:rFonts w:asciiTheme="minorHAnsi" w:hAnsiTheme="minorHAnsi" w:cstheme="minorHAnsi"/>
          <w:sz w:val="20"/>
          <w:szCs w:val="20"/>
        </w:rPr>
        <w:t>Performance reports for the investment options offered under the Plan; and</w:t>
      </w:r>
    </w:p>
    <w:p w14:paraId="5952B313" w14:textId="77777777" w:rsidR="00E554B5" w:rsidRPr="00541C09" w:rsidRDefault="00E554B5" w:rsidP="00E554B5">
      <w:pPr>
        <w:pStyle w:val="ListParagraph"/>
        <w:numPr>
          <w:ilvl w:val="0"/>
          <w:numId w:val="12"/>
        </w:numPr>
        <w:spacing w:line="276" w:lineRule="auto"/>
        <w:rPr>
          <w:rFonts w:asciiTheme="minorHAnsi" w:hAnsiTheme="minorHAnsi" w:cstheme="minorHAnsi"/>
          <w:sz w:val="20"/>
          <w:szCs w:val="20"/>
        </w:rPr>
      </w:pPr>
      <w:r w:rsidRPr="00541C09">
        <w:rPr>
          <w:rFonts w:asciiTheme="minorHAnsi" w:hAnsiTheme="minorHAnsi" w:cstheme="minorHAnsi"/>
          <w:sz w:val="20"/>
          <w:szCs w:val="20"/>
        </w:rPr>
        <w:t>Information about the various fees paid by the Plan members.</w:t>
      </w:r>
    </w:p>
    <w:p w14:paraId="54ACC521" w14:textId="77777777" w:rsidR="00E554B5" w:rsidRPr="00541C09" w:rsidRDefault="00E554B5" w:rsidP="00E554B5">
      <w:pPr>
        <w:pStyle w:val="BodyText"/>
        <w:spacing w:line="276" w:lineRule="auto"/>
        <w:jc w:val="both"/>
        <w:rPr>
          <w:rFonts w:asciiTheme="minorHAnsi" w:hAnsiTheme="minorHAnsi" w:cstheme="minorHAnsi"/>
          <w:b w:val="0"/>
          <w:sz w:val="20"/>
          <w:szCs w:val="20"/>
        </w:rPr>
      </w:pPr>
    </w:p>
    <w:p w14:paraId="03136C0B" w14:textId="77777777" w:rsidR="00E554B5" w:rsidRPr="00541C09" w:rsidRDefault="00E554B5" w:rsidP="00E554B5">
      <w:pPr>
        <w:pStyle w:val="BodyText"/>
        <w:spacing w:line="276" w:lineRule="auto"/>
        <w:jc w:val="both"/>
        <w:rPr>
          <w:rFonts w:asciiTheme="minorHAnsi" w:hAnsiTheme="minorHAnsi" w:cstheme="minorHAnsi"/>
          <w:b w:val="0"/>
          <w:sz w:val="20"/>
          <w:szCs w:val="20"/>
        </w:rPr>
      </w:pPr>
    </w:p>
    <w:p w14:paraId="1B248870" w14:textId="77777777" w:rsidR="00E554B5" w:rsidRPr="00541C09" w:rsidRDefault="00E554B5" w:rsidP="00E554B5">
      <w:pPr>
        <w:pStyle w:val="BodyText"/>
        <w:spacing w:line="276" w:lineRule="auto"/>
        <w:jc w:val="both"/>
        <w:rPr>
          <w:rFonts w:asciiTheme="minorHAnsi" w:hAnsiTheme="minorHAnsi" w:cstheme="minorHAnsi"/>
          <w:b w:val="0"/>
          <w:sz w:val="20"/>
          <w:szCs w:val="20"/>
        </w:rPr>
      </w:pPr>
      <w:r w:rsidRPr="00541C09">
        <w:rPr>
          <w:rFonts w:asciiTheme="minorHAnsi" w:hAnsiTheme="minorHAnsi" w:cstheme="minorHAnsi"/>
          <w:b w:val="0"/>
          <w:sz w:val="20"/>
          <w:szCs w:val="20"/>
        </w:rPr>
        <w:t>The Plan Sponsor shall provide Plan members with tools to assist them in making investment decisions, for example:</w:t>
      </w:r>
    </w:p>
    <w:p w14:paraId="6392EB22" w14:textId="77777777" w:rsidR="00E554B5" w:rsidRPr="00541C09" w:rsidRDefault="00E554B5" w:rsidP="00E554B5">
      <w:pPr>
        <w:pStyle w:val="ListParagraph"/>
        <w:numPr>
          <w:ilvl w:val="0"/>
          <w:numId w:val="13"/>
        </w:numPr>
        <w:spacing w:line="276" w:lineRule="auto"/>
        <w:rPr>
          <w:rFonts w:asciiTheme="minorHAnsi" w:hAnsiTheme="minorHAnsi" w:cstheme="minorHAnsi"/>
          <w:sz w:val="20"/>
          <w:szCs w:val="20"/>
        </w:rPr>
      </w:pPr>
      <w:r w:rsidRPr="00541C09">
        <w:rPr>
          <w:rFonts w:asciiTheme="minorHAnsi" w:hAnsiTheme="minorHAnsi" w:cstheme="minorHAnsi"/>
          <w:sz w:val="20"/>
          <w:szCs w:val="20"/>
        </w:rPr>
        <w:t>Retirement planning models;</w:t>
      </w:r>
    </w:p>
    <w:p w14:paraId="16535BE8" w14:textId="77777777" w:rsidR="00E554B5" w:rsidRPr="00541C09" w:rsidRDefault="00E554B5" w:rsidP="00E554B5">
      <w:pPr>
        <w:pStyle w:val="ListParagraph"/>
        <w:numPr>
          <w:ilvl w:val="0"/>
          <w:numId w:val="13"/>
        </w:numPr>
        <w:spacing w:line="276" w:lineRule="auto"/>
        <w:rPr>
          <w:rFonts w:asciiTheme="minorHAnsi" w:hAnsiTheme="minorHAnsi" w:cstheme="minorHAnsi"/>
          <w:sz w:val="20"/>
          <w:szCs w:val="20"/>
        </w:rPr>
      </w:pPr>
      <w:r w:rsidRPr="00541C09">
        <w:rPr>
          <w:rFonts w:asciiTheme="minorHAnsi" w:hAnsiTheme="minorHAnsi" w:cstheme="minorHAnsi"/>
          <w:sz w:val="20"/>
          <w:szCs w:val="20"/>
        </w:rPr>
        <w:t>Calculators and projection tools to help Plan members determine contribution levels and project future balances for their accounts; and</w:t>
      </w:r>
    </w:p>
    <w:p w14:paraId="16F9A3FB" w14:textId="77777777" w:rsidR="00E554B5" w:rsidRPr="00541C09" w:rsidRDefault="00E554B5" w:rsidP="00E554B5">
      <w:pPr>
        <w:pStyle w:val="ListParagraph"/>
        <w:numPr>
          <w:ilvl w:val="0"/>
          <w:numId w:val="13"/>
        </w:numPr>
        <w:spacing w:line="276" w:lineRule="auto"/>
        <w:rPr>
          <w:rFonts w:asciiTheme="minorHAnsi" w:hAnsiTheme="minorHAnsi" w:cstheme="minorHAnsi"/>
          <w:sz w:val="20"/>
          <w:szCs w:val="20"/>
        </w:rPr>
      </w:pPr>
      <w:r w:rsidRPr="00541C09">
        <w:rPr>
          <w:rFonts w:asciiTheme="minorHAnsi" w:hAnsiTheme="minorHAnsi" w:cstheme="minorHAnsi"/>
          <w:sz w:val="20"/>
          <w:szCs w:val="20"/>
        </w:rPr>
        <w:t>Investor profile questionnaires.</w:t>
      </w:r>
    </w:p>
    <w:p w14:paraId="02149FB7" w14:textId="77777777" w:rsidR="00E554B5" w:rsidRPr="00541C09" w:rsidRDefault="00E554B5" w:rsidP="00E554B5">
      <w:pPr>
        <w:spacing w:after="60" w:line="276" w:lineRule="auto"/>
        <w:rPr>
          <w:rFonts w:asciiTheme="minorHAnsi" w:hAnsiTheme="minorHAnsi" w:cstheme="minorHAnsi"/>
          <w:sz w:val="20"/>
          <w:szCs w:val="20"/>
        </w:rPr>
      </w:pPr>
    </w:p>
    <w:p w14:paraId="6C3FE68D" w14:textId="77777777" w:rsidR="00E554B5" w:rsidRPr="00541C09" w:rsidRDefault="00E554B5" w:rsidP="00E554B5">
      <w:pPr>
        <w:spacing w:after="60" w:line="276" w:lineRule="auto"/>
        <w:rPr>
          <w:rFonts w:asciiTheme="minorHAnsi" w:hAnsiTheme="minorHAnsi" w:cstheme="minorHAnsi"/>
          <w:sz w:val="20"/>
          <w:szCs w:val="20"/>
        </w:rPr>
      </w:pPr>
    </w:p>
    <w:p w14:paraId="6A7C9C78" w14:textId="77777777" w:rsidR="00E554B5" w:rsidRPr="00541C09" w:rsidRDefault="00E554B5" w:rsidP="00E554B5">
      <w:pPr>
        <w:pStyle w:val="BodyText"/>
        <w:spacing w:line="276" w:lineRule="auto"/>
        <w:jc w:val="both"/>
        <w:rPr>
          <w:rFonts w:asciiTheme="minorHAnsi" w:hAnsiTheme="minorHAnsi" w:cstheme="minorHAnsi"/>
          <w:b w:val="0"/>
          <w:sz w:val="20"/>
          <w:szCs w:val="20"/>
        </w:rPr>
      </w:pPr>
      <w:r w:rsidRPr="00541C09">
        <w:rPr>
          <w:rFonts w:asciiTheme="minorHAnsi" w:hAnsiTheme="minorHAnsi" w:cstheme="minorHAnsi"/>
          <w:b w:val="0"/>
          <w:sz w:val="20"/>
          <w:szCs w:val="20"/>
        </w:rPr>
        <w:t>The Plan Sponsor shall ensure that Plan members have access to the following services:</w:t>
      </w:r>
    </w:p>
    <w:p w14:paraId="498B9211" w14:textId="77777777" w:rsidR="00E554B5" w:rsidRPr="00541C09" w:rsidRDefault="00E554B5" w:rsidP="00E554B5">
      <w:pPr>
        <w:pStyle w:val="ListParagraph"/>
        <w:numPr>
          <w:ilvl w:val="0"/>
          <w:numId w:val="14"/>
        </w:numPr>
        <w:spacing w:line="276" w:lineRule="auto"/>
        <w:rPr>
          <w:rFonts w:asciiTheme="minorHAnsi" w:hAnsiTheme="minorHAnsi" w:cstheme="minorHAnsi"/>
          <w:sz w:val="20"/>
          <w:szCs w:val="20"/>
        </w:rPr>
      </w:pPr>
      <w:r w:rsidRPr="00541C09">
        <w:rPr>
          <w:rFonts w:asciiTheme="minorHAnsi" w:hAnsiTheme="minorHAnsi" w:cstheme="minorHAnsi"/>
          <w:sz w:val="20"/>
          <w:szCs w:val="20"/>
        </w:rPr>
        <w:t>The option to communicate with the Service Provider responsible for maintaining the Plan members’ accounts using various methods (call center, email or by mail);</w:t>
      </w:r>
    </w:p>
    <w:p w14:paraId="0A6F744A" w14:textId="156A1B20" w:rsidR="00E554B5" w:rsidRPr="00541C09" w:rsidRDefault="002B5D80" w:rsidP="00E554B5">
      <w:pPr>
        <w:pStyle w:val="ListParagraph"/>
        <w:numPr>
          <w:ilvl w:val="0"/>
          <w:numId w:val="14"/>
        </w:numPr>
        <w:spacing w:line="276" w:lineRule="auto"/>
        <w:rPr>
          <w:rFonts w:asciiTheme="minorHAnsi" w:hAnsiTheme="minorHAnsi" w:cstheme="minorHAnsi"/>
          <w:sz w:val="20"/>
          <w:szCs w:val="20"/>
        </w:rPr>
      </w:pPr>
      <w:r>
        <w:rPr>
          <w:rFonts w:asciiTheme="minorHAnsi" w:hAnsiTheme="minorHAnsi" w:cstheme="minorHAnsi"/>
          <w:sz w:val="20"/>
          <w:szCs w:val="20"/>
        </w:rPr>
        <w:t xml:space="preserve">The service providers </w:t>
      </w:r>
      <w:r w:rsidR="00E554B5" w:rsidRPr="00541C09">
        <w:rPr>
          <w:rFonts w:asciiTheme="minorHAnsi" w:hAnsiTheme="minorHAnsi" w:cstheme="minorHAnsi"/>
          <w:sz w:val="20"/>
          <w:szCs w:val="20"/>
        </w:rPr>
        <w:t>web site;</w:t>
      </w:r>
    </w:p>
    <w:p w14:paraId="70CCF3C0" w14:textId="77777777" w:rsidR="00E554B5" w:rsidRPr="00541C09" w:rsidRDefault="00E554B5" w:rsidP="00E554B5">
      <w:pPr>
        <w:pStyle w:val="ListParagraph"/>
        <w:numPr>
          <w:ilvl w:val="0"/>
          <w:numId w:val="14"/>
        </w:numPr>
        <w:spacing w:line="276" w:lineRule="auto"/>
        <w:rPr>
          <w:rFonts w:asciiTheme="minorHAnsi" w:hAnsiTheme="minorHAnsi" w:cstheme="minorHAnsi"/>
          <w:sz w:val="20"/>
          <w:szCs w:val="20"/>
        </w:rPr>
      </w:pPr>
      <w:r w:rsidRPr="00541C09">
        <w:rPr>
          <w:rFonts w:asciiTheme="minorHAnsi" w:hAnsiTheme="minorHAnsi" w:cstheme="minorHAnsi"/>
          <w:sz w:val="20"/>
          <w:szCs w:val="20"/>
        </w:rPr>
        <w:t xml:space="preserve">Information sessions at least </w:t>
      </w:r>
      <w:r w:rsidRPr="00253769">
        <w:rPr>
          <w:rFonts w:asciiTheme="minorHAnsi" w:hAnsiTheme="minorHAnsi" w:cstheme="minorHAnsi"/>
          <w:sz w:val="20"/>
          <w:szCs w:val="20"/>
          <w:highlight w:val="yellow"/>
        </w:rPr>
        <w:t>annually</w:t>
      </w:r>
      <w:r w:rsidRPr="00541C09">
        <w:rPr>
          <w:rFonts w:asciiTheme="minorHAnsi" w:hAnsiTheme="minorHAnsi" w:cstheme="minorHAnsi"/>
          <w:sz w:val="20"/>
          <w:szCs w:val="20"/>
        </w:rPr>
        <w:t>.</w:t>
      </w:r>
      <w:r w:rsidRPr="00541C09">
        <w:rPr>
          <w:rFonts w:asciiTheme="minorHAnsi" w:hAnsiTheme="minorHAnsi" w:cstheme="minorHAnsi"/>
          <w:sz w:val="20"/>
          <w:szCs w:val="20"/>
        </w:rPr>
        <w:br w:type="page"/>
      </w:r>
    </w:p>
    <w:p w14:paraId="01B007C9" w14:textId="77777777" w:rsidR="00E554B5" w:rsidRPr="00541C09" w:rsidRDefault="00E554B5" w:rsidP="00E554B5">
      <w:pPr>
        <w:pStyle w:val="Heading1"/>
        <w:rPr>
          <w:rFonts w:asciiTheme="minorHAnsi" w:hAnsiTheme="minorHAnsi" w:cstheme="minorHAnsi"/>
          <w:i w:val="0"/>
          <w:caps/>
        </w:rPr>
      </w:pPr>
      <w:bookmarkStart w:id="56" w:name="_Toc455488379"/>
      <w:bookmarkStart w:id="57" w:name="_Toc488314696"/>
      <w:r w:rsidRPr="00541C09">
        <w:rPr>
          <w:rFonts w:asciiTheme="minorHAnsi" w:hAnsiTheme="minorHAnsi" w:cstheme="minorHAnsi"/>
          <w:i w:val="0"/>
          <w:caps/>
        </w:rPr>
        <w:lastRenderedPageBreak/>
        <w:t>Appendix 1</w:t>
      </w:r>
      <w:bookmarkEnd w:id="56"/>
      <w:bookmarkEnd w:id="57"/>
    </w:p>
    <w:p w14:paraId="59276762" w14:textId="77777777" w:rsidR="00E554B5" w:rsidRPr="00541C09" w:rsidRDefault="00E554B5" w:rsidP="00E554B5">
      <w:pPr>
        <w:spacing w:before="120" w:after="120" w:line="276" w:lineRule="auto"/>
        <w:rPr>
          <w:rFonts w:asciiTheme="minorHAnsi" w:hAnsiTheme="minorHAnsi" w:cstheme="minorHAnsi"/>
          <w:sz w:val="20"/>
          <w:szCs w:val="20"/>
        </w:rPr>
      </w:pPr>
      <w:r w:rsidRPr="00541C09">
        <w:rPr>
          <w:rFonts w:asciiTheme="minorHAnsi" w:hAnsiTheme="minorHAnsi" w:cstheme="minorHAnsi"/>
          <w:sz w:val="20"/>
          <w:szCs w:val="20"/>
        </w:rPr>
        <w:t>The Plan Sponsor may delegate certain duties. However, is still responsible for decisions made. All participants are shown below as well as their roles, responsibilities and accountabilities.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single" w:sz="4" w:space="0" w:color="807F83"/>
        </w:tblBorders>
        <w:tblLook w:val="04A0" w:firstRow="1" w:lastRow="0" w:firstColumn="1" w:lastColumn="0" w:noHBand="0" w:noVBand="1"/>
      </w:tblPr>
      <w:tblGrid>
        <w:gridCol w:w="1537"/>
        <w:gridCol w:w="7823"/>
      </w:tblGrid>
      <w:tr w:rsidR="00E554B5" w:rsidRPr="00541C09" w14:paraId="0F761A25" w14:textId="77777777" w:rsidTr="008F659A">
        <w:trPr>
          <w:jc w:val="center"/>
        </w:trPr>
        <w:tc>
          <w:tcPr>
            <w:tcW w:w="0" w:type="auto"/>
            <w:shd w:val="clear" w:color="auto" w:fill="807F83"/>
          </w:tcPr>
          <w:p w14:paraId="57B611BD" w14:textId="77777777" w:rsidR="00E554B5" w:rsidRPr="00541C09" w:rsidRDefault="00E554B5" w:rsidP="008F659A">
            <w:pPr>
              <w:pStyle w:val="ListParagraph"/>
              <w:autoSpaceDE w:val="0"/>
              <w:autoSpaceDN w:val="0"/>
              <w:adjustRightInd w:val="0"/>
              <w:spacing w:before="120" w:after="120" w:line="276" w:lineRule="auto"/>
              <w:ind w:left="0"/>
              <w:jc w:val="center"/>
              <w:rPr>
                <w:rFonts w:asciiTheme="minorHAnsi" w:eastAsia="PMingLiU" w:hAnsiTheme="minorHAnsi" w:cstheme="minorHAnsi"/>
                <w:b/>
                <w:caps/>
                <w:color w:val="FFFFFF" w:themeColor="background1"/>
                <w:sz w:val="20"/>
                <w:szCs w:val="20"/>
              </w:rPr>
            </w:pPr>
            <w:r w:rsidRPr="00541C09">
              <w:rPr>
                <w:rFonts w:asciiTheme="minorHAnsi" w:eastAsia="PMingLiU" w:hAnsiTheme="minorHAnsi" w:cstheme="minorHAnsi"/>
                <w:b/>
                <w:caps/>
                <w:color w:val="FFFFFF" w:themeColor="background1"/>
                <w:sz w:val="20"/>
                <w:szCs w:val="20"/>
              </w:rPr>
              <w:t>Participant</w:t>
            </w:r>
          </w:p>
        </w:tc>
        <w:tc>
          <w:tcPr>
            <w:tcW w:w="0" w:type="auto"/>
            <w:shd w:val="clear" w:color="auto" w:fill="807F83"/>
          </w:tcPr>
          <w:p w14:paraId="7ED36928" w14:textId="77777777" w:rsidR="00E554B5" w:rsidRPr="00541C09" w:rsidRDefault="00E554B5" w:rsidP="008F659A">
            <w:pPr>
              <w:pStyle w:val="ListParagraph"/>
              <w:autoSpaceDE w:val="0"/>
              <w:autoSpaceDN w:val="0"/>
              <w:adjustRightInd w:val="0"/>
              <w:spacing w:before="120" w:after="120" w:line="276" w:lineRule="auto"/>
              <w:ind w:left="0"/>
              <w:jc w:val="center"/>
              <w:rPr>
                <w:rFonts w:asciiTheme="minorHAnsi" w:eastAsia="PMingLiU" w:hAnsiTheme="minorHAnsi" w:cstheme="minorHAnsi"/>
                <w:b/>
                <w:caps/>
                <w:color w:val="FFFFFF" w:themeColor="background1"/>
                <w:sz w:val="20"/>
                <w:szCs w:val="20"/>
              </w:rPr>
            </w:pPr>
            <w:r w:rsidRPr="00541C09">
              <w:rPr>
                <w:rFonts w:asciiTheme="minorHAnsi" w:eastAsia="PMingLiU" w:hAnsiTheme="minorHAnsi" w:cstheme="minorHAnsi"/>
                <w:b/>
                <w:caps/>
                <w:color w:val="FFFFFF" w:themeColor="background1"/>
                <w:sz w:val="20"/>
                <w:szCs w:val="20"/>
              </w:rPr>
              <w:t>Duty</w:t>
            </w:r>
          </w:p>
        </w:tc>
      </w:tr>
      <w:tr w:rsidR="00E554B5" w:rsidRPr="00541C09" w14:paraId="7B791E35" w14:textId="77777777" w:rsidTr="008F659A">
        <w:trPr>
          <w:jc w:val="center"/>
        </w:trPr>
        <w:tc>
          <w:tcPr>
            <w:tcW w:w="0" w:type="auto"/>
          </w:tcPr>
          <w:p w14:paraId="40D5C599" w14:textId="77777777" w:rsidR="00E554B5" w:rsidRPr="002B5D80" w:rsidRDefault="00E554B5" w:rsidP="008F659A">
            <w:pPr>
              <w:pStyle w:val="ListParagraph"/>
              <w:autoSpaceDE w:val="0"/>
              <w:autoSpaceDN w:val="0"/>
              <w:adjustRightInd w:val="0"/>
              <w:spacing w:before="120" w:after="120" w:line="276" w:lineRule="auto"/>
              <w:ind w:left="0"/>
              <w:rPr>
                <w:rFonts w:asciiTheme="minorHAnsi" w:eastAsia="PMingLiU" w:hAnsiTheme="minorHAnsi" w:cstheme="minorHAnsi"/>
                <w:b/>
                <w:bCs/>
                <w:color w:val="000000"/>
                <w:sz w:val="20"/>
                <w:szCs w:val="20"/>
              </w:rPr>
            </w:pPr>
            <w:r w:rsidRPr="002B5D80">
              <w:rPr>
                <w:rFonts w:asciiTheme="minorHAnsi" w:eastAsia="PMingLiU" w:hAnsiTheme="minorHAnsi" w:cstheme="minorHAnsi"/>
                <w:b/>
                <w:bCs/>
                <w:color w:val="000000"/>
                <w:sz w:val="20"/>
                <w:szCs w:val="20"/>
              </w:rPr>
              <w:t>Plan Sponsor</w:t>
            </w:r>
          </w:p>
        </w:tc>
        <w:tc>
          <w:tcPr>
            <w:tcW w:w="0" w:type="auto"/>
          </w:tcPr>
          <w:p w14:paraId="640A5559" w14:textId="77777777" w:rsidR="00E554B5" w:rsidRPr="00541C09" w:rsidRDefault="00E554B5" w:rsidP="008F659A">
            <w:pPr>
              <w:pStyle w:val="ListParagraph"/>
              <w:autoSpaceDE w:val="0"/>
              <w:autoSpaceDN w:val="0"/>
              <w:adjustRightInd w:val="0"/>
              <w:spacing w:before="120" w:after="120" w:line="276" w:lineRule="auto"/>
              <w:ind w:left="0"/>
              <w:rPr>
                <w:rFonts w:asciiTheme="minorHAnsi" w:eastAsia="PMingLiU" w:hAnsiTheme="minorHAnsi" w:cstheme="minorHAnsi"/>
                <w:color w:val="000000"/>
                <w:sz w:val="20"/>
                <w:szCs w:val="20"/>
              </w:rPr>
            </w:pPr>
            <w:r w:rsidRPr="00541C09">
              <w:rPr>
                <w:rFonts w:asciiTheme="minorHAnsi" w:eastAsia="PMingLiU" w:hAnsiTheme="minorHAnsi" w:cstheme="minorHAnsi"/>
                <w:color w:val="000000"/>
                <w:sz w:val="20"/>
                <w:szCs w:val="20"/>
              </w:rPr>
              <w:t xml:space="preserve">Determine plan provisions (ex. employer and member contribution rates). </w:t>
            </w:r>
          </w:p>
        </w:tc>
      </w:tr>
      <w:tr w:rsidR="00E554B5" w:rsidRPr="00541C09" w14:paraId="4A1774D1" w14:textId="77777777" w:rsidTr="008F659A">
        <w:trPr>
          <w:jc w:val="center"/>
        </w:trPr>
        <w:tc>
          <w:tcPr>
            <w:tcW w:w="0" w:type="auto"/>
          </w:tcPr>
          <w:p w14:paraId="7088C027" w14:textId="263B6707" w:rsidR="00E554B5" w:rsidRPr="00541C09" w:rsidRDefault="00E554B5" w:rsidP="008F659A">
            <w:pPr>
              <w:autoSpaceDE w:val="0"/>
              <w:autoSpaceDN w:val="0"/>
              <w:adjustRightInd w:val="0"/>
              <w:spacing w:before="120" w:after="120" w:line="276" w:lineRule="auto"/>
              <w:rPr>
                <w:rFonts w:asciiTheme="minorHAnsi" w:eastAsia="PMingLiU" w:hAnsiTheme="minorHAnsi" w:cstheme="minorHAnsi"/>
                <w:color w:val="000000"/>
                <w:sz w:val="20"/>
                <w:szCs w:val="20"/>
              </w:rPr>
            </w:pPr>
          </w:p>
        </w:tc>
        <w:tc>
          <w:tcPr>
            <w:tcW w:w="0" w:type="auto"/>
          </w:tcPr>
          <w:p w14:paraId="49407D65" w14:textId="77777777" w:rsidR="00E554B5" w:rsidRPr="00541C09" w:rsidRDefault="00E554B5" w:rsidP="008F659A">
            <w:pPr>
              <w:autoSpaceDE w:val="0"/>
              <w:autoSpaceDN w:val="0"/>
              <w:adjustRightInd w:val="0"/>
              <w:spacing w:before="120" w:after="120" w:line="276" w:lineRule="auto"/>
              <w:rPr>
                <w:rFonts w:asciiTheme="minorHAnsi" w:eastAsia="PMingLiU" w:hAnsiTheme="minorHAnsi" w:cstheme="minorHAnsi"/>
                <w:color w:val="000000"/>
                <w:sz w:val="20"/>
                <w:szCs w:val="20"/>
              </w:rPr>
            </w:pPr>
            <w:r w:rsidRPr="00541C09">
              <w:rPr>
                <w:rFonts w:asciiTheme="minorHAnsi" w:eastAsia="PMingLiU" w:hAnsiTheme="minorHAnsi" w:cstheme="minorHAnsi"/>
                <w:color w:val="000000"/>
                <w:sz w:val="20"/>
                <w:szCs w:val="20"/>
              </w:rPr>
              <w:t>Ensure necessary amendments to the plan are made.</w:t>
            </w:r>
          </w:p>
        </w:tc>
      </w:tr>
      <w:tr w:rsidR="00E554B5" w:rsidRPr="00541C09" w14:paraId="3FDC609F" w14:textId="77777777" w:rsidTr="008F659A">
        <w:trPr>
          <w:jc w:val="center"/>
        </w:trPr>
        <w:tc>
          <w:tcPr>
            <w:tcW w:w="0" w:type="auto"/>
          </w:tcPr>
          <w:p w14:paraId="00E949B3" w14:textId="4FEC386E" w:rsidR="00E554B5" w:rsidRPr="00541C09" w:rsidRDefault="00E554B5" w:rsidP="008F659A">
            <w:pPr>
              <w:autoSpaceDE w:val="0"/>
              <w:autoSpaceDN w:val="0"/>
              <w:adjustRightInd w:val="0"/>
              <w:spacing w:before="120" w:after="120" w:line="276" w:lineRule="auto"/>
              <w:rPr>
                <w:rFonts w:asciiTheme="minorHAnsi" w:eastAsia="PMingLiU" w:hAnsiTheme="minorHAnsi" w:cstheme="minorHAnsi"/>
                <w:color w:val="000000"/>
                <w:sz w:val="20"/>
                <w:szCs w:val="20"/>
              </w:rPr>
            </w:pPr>
          </w:p>
        </w:tc>
        <w:tc>
          <w:tcPr>
            <w:tcW w:w="0" w:type="auto"/>
          </w:tcPr>
          <w:p w14:paraId="10BD0E5B" w14:textId="77777777" w:rsidR="00E554B5" w:rsidRPr="00541C09" w:rsidRDefault="00E554B5" w:rsidP="008F659A">
            <w:pPr>
              <w:autoSpaceDE w:val="0"/>
              <w:autoSpaceDN w:val="0"/>
              <w:adjustRightInd w:val="0"/>
              <w:spacing w:before="120" w:after="120" w:line="276" w:lineRule="auto"/>
              <w:rPr>
                <w:rFonts w:asciiTheme="minorHAnsi" w:eastAsia="PMingLiU" w:hAnsiTheme="minorHAnsi" w:cstheme="minorHAnsi"/>
                <w:color w:val="000000"/>
                <w:sz w:val="20"/>
                <w:szCs w:val="20"/>
              </w:rPr>
            </w:pPr>
            <w:r w:rsidRPr="00541C09">
              <w:rPr>
                <w:rFonts w:asciiTheme="minorHAnsi" w:hAnsiTheme="minorHAnsi" w:cstheme="minorHAnsi"/>
                <w:sz w:val="20"/>
                <w:szCs w:val="20"/>
              </w:rPr>
              <w:t>Ensure the plan is administered according to plan provisions and legislative requirements. (Review legislative updates from the Service Provider).</w:t>
            </w:r>
          </w:p>
        </w:tc>
      </w:tr>
      <w:tr w:rsidR="00E554B5" w:rsidRPr="00541C09" w14:paraId="3E058030" w14:textId="77777777" w:rsidTr="008F659A">
        <w:trPr>
          <w:jc w:val="center"/>
        </w:trPr>
        <w:tc>
          <w:tcPr>
            <w:tcW w:w="0" w:type="auto"/>
          </w:tcPr>
          <w:p w14:paraId="04739582" w14:textId="343DB957" w:rsidR="00E554B5" w:rsidRPr="00541C09" w:rsidRDefault="00E554B5" w:rsidP="008F659A">
            <w:pPr>
              <w:autoSpaceDE w:val="0"/>
              <w:autoSpaceDN w:val="0"/>
              <w:adjustRightInd w:val="0"/>
              <w:spacing w:before="120" w:after="120" w:line="276" w:lineRule="auto"/>
              <w:rPr>
                <w:rFonts w:asciiTheme="minorHAnsi" w:eastAsia="PMingLiU" w:hAnsiTheme="minorHAnsi" w:cstheme="minorHAnsi"/>
                <w:color w:val="000000"/>
                <w:sz w:val="20"/>
                <w:szCs w:val="20"/>
              </w:rPr>
            </w:pPr>
          </w:p>
        </w:tc>
        <w:tc>
          <w:tcPr>
            <w:tcW w:w="0" w:type="auto"/>
          </w:tcPr>
          <w:p w14:paraId="613B6102" w14:textId="77777777" w:rsidR="00E554B5" w:rsidRPr="00541C09" w:rsidRDefault="00E554B5" w:rsidP="008F659A">
            <w:pPr>
              <w:autoSpaceDE w:val="0"/>
              <w:autoSpaceDN w:val="0"/>
              <w:adjustRightInd w:val="0"/>
              <w:spacing w:before="120" w:after="120" w:line="276" w:lineRule="auto"/>
              <w:rPr>
                <w:rFonts w:asciiTheme="minorHAnsi" w:eastAsia="PMingLiU" w:hAnsiTheme="minorHAnsi" w:cstheme="minorHAnsi"/>
                <w:color w:val="000000"/>
                <w:sz w:val="20"/>
                <w:szCs w:val="20"/>
              </w:rPr>
            </w:pPr>
            <w:r w:rsidRPr="00541C09">
              <w:rPr>
                <w:rFonts w:asciiTheme="minorHAnsi" w:eastAsia="PMingLiU" w:hAnsiTheme="minorHAnsi" w:cstheme="minorHAnsi"/>
                <w:color w:val="000000"/>
                <w:sz w:val="20"/>
                <w:szCs w:val="20"/>
              </w:rPr>
              <w:t>Hire the Service Provider.</w:t>
            </w:r>
          </w:p>
        </w:tc>
      </w:tr>
      <w:tr w:rsidR="00E554B5" w:rsidRPr="00541C09" w14:paraId="0A7422F8" w14:textId="77777777" w:rsidTr="008F659A">
        <w:trPr>
          <w:jc w:val="center"/>
        </w:trPr>
        <w:tc>
          <w:tcPr>
            <w:tcW w:w="0" w:type="auto"/>
          </w:tcPr>
          <w:p w14:paraId="741391F1" w14:textId="3EFC0F3B" w:rsidR="00E554B5" w:rsidRPr="00541C09" w:rsidRDefault="00E554B5" w:rsidP="008F659A">
            <w:pPr>
              <w:autoSpaceDE w:val="0"/>
              <w:autoSpaceDN w:val="0"/>
              <w:adjustRightInd w:val="0"/>
              <w:spacing w:before="120" w:after="120" w:line="276" w:lineRule="auto"/>
              <w:rPr>
                <w:rFonts w:asciiTheme="minorHAnsi" w:eastAsia="PMingLiU" w:hAnsiTheme="minorHAnsi" w:cstheme="minorHAnsi"/>
                <w:color w:val="000000"/>
                <w:sz w:val="20"/>
                <w:szCs w:val="20"/>
              </w:rPr>
            </w:pPr>
          </w:p>
        </w:tc>
        <w:tc>
          <w:tcPr>
            <w:tcW w:w="0" w:type="auto"/>
          </w:tcPr>
          <w:p w14:paraId="2DD2C8F5" w14:textId="77777777" w:rsidR="00E554B5" w:rsidRPr="00541C09" w:rsidRDefault="00E554B5" w:rsidP="008F659A">
            <w:pPr>
              <w:autoSpaceDE w:val="0"/>
              <w:autoSpaceDN w:val="0"/>
              <w:adjustRightInd w:val="0"/>
              <w:spacing w:before="120" w:after="120" w:line="276" w:lineRule="auto"/>
              <w:rPr>
                <w:rFonts w:asciiTheme="minorHAnsi" w:eastAsia="PMingLiU" w:hAnsiTheme="minorHAnsi" w:cstheme="minorHAnsi"/>
                <w:color w:val="000000"/>
                <w:sz w:val="20"/>
                <w:szCs w:val="20"/>
              </w:rPr>
            </w:pPr>
            <w:r w:rsidRPr="00541C09">
              <w:rPr>
                <w:rFonts w:asciiTheme="minorHAnsi" w:eastAsia="PMingLiU" w:hAnsiTheme="minorHAnsi" w:cstheme="minorHAnsi"/>
                <w:color w:val="000000"/>
                <w:sz w:val="20"/>
                <w:szCs w:val="20"/>
              </w:rPr>
              <w:t>Review the Service Provider’s performance.</w:t>
            </w:r>
          </w:p>
        </w:tc>
      </w:tr>
      <w:tr w:rsidR="00E554B5" w:rsidRPr="00541C09" w14:paraId="0DD79C9D" w14:textId="77777777" w:rsidTr="008F659A">
        <w:trPr>
          <w:jc w:val="center"/>
        </w:trPr>
        <w:tc>
          <w:tcPr>
            <w:tcW w:w="0" w:type="auto"/>
          </w:tcPr>
          <w:p w14:paraId="246E2DE8" w14:textId="66E10EFE" w:rsidR="00E554B5" w:rsidRPr="00541C09" w:rsidRDefault="00E554B5" w:rsidP="008F659A">
            <w:pPr>
              <w:spacing w:before="120" w:after="120"/>
              <w:rPr>
                <w:rFonts w:asciiTheme="minorHAnsi" w:hAnsiTheme="minorHAnsi" w:cstheme="minorHAnsi"/>
                <w:sz w:val="20"/>
                <w:szCs w:val="20"/>
              </w:rPr>
            </w:pPr>
          </w:p>
        </w:tc>
        <w:tc>
          <w:tcPr>
            <w:tcW w:w="0" w:type="auto"/>
          </w:tcPr>
          <w:p w14:paraId="31E3DE65" w14:textId="77777777" w:rsidR="00E554B5" w:rsidRPr="00541C09" w:rsidRDefault="00E554B5" w:rsidP="008F659A">
            <w:pPr>
              <w:autoSpaceDE w:val="0"/>
              <w:autoSpaceDN w:val="0"/>
              <w:adjustRightInd w:val="0"/>
              <w:spacing w:before="120" w:after="120" w:line="276" w:lineRule="auto"/>
              <w:contextualSpacing/>
              <w:jc w:val="left"/>
              <w:rPr>
                <w:rFonts w:asciiTheme="minorHAnsi" w:hAnsiTheme="minorHAnsi" w:cstheme="minorHAnsi"/>
                <w:sz w:val="20"/>
                <w:szCs w:val="20"/>
              </w:rPr>
            </w:pPr>
            <w:r w:rsidRPr="00541C09">
              <w:rPr>
                <w:rFonts w:asciiTheme="minorHAnsi" w:hAnsiTheme="minorHAnsi" w:cstheme="minorHAnsi"/>
                <w:sz w:val="20"/>
                <w:szCs w:val="20"/>
              </w:rPr>
              <w:t>Ensure standards for the Service Provider have been established and Plan Administrator confirms the Service Provider complies with the standards.</w:t>
            </w:r>
          </w:p>
        </w:tc>
      </w:tr>
      <w:tr w:rsidR="00E554B5" w:rsidRPr="00541C09" w14:paraId="63E8E83C" w14:textId="77777777" w:rsidTr="008F659A">
        <w:trPr>
          <w:jc w:val="center"/>
        </w:trPr>
        <w:tc>
          <w:tcPr>
            <w:tcW w:w="0" w:type="auto"/>
          </w:tcPr>
          <w:p w14:paraId="239FF74C" w14:textId="630907D4" w:rsidR="00E554B5" w:rsidRPr="00541C09" w:rsidRDefault="00E554B5" w:rsidP="008F659A">
            <w:pPr>
              <w:spacing w:before="120" w:after="120"/>
              <w:rPr>
                <w:rFonts w:asciiTheme="minorHAnsi" w:hAnsiTheme="minorHAnsi" w:cstheme="minorHAnsi"/>
                <w:sz w:val="20"/>
                <w:szCs w:val="20"/>
              </w:rPr>
            </w:pPr>
          </w:p>
        </w:tc>
        <w:tc>
          <w:tcPr>
            <w:tcW w:w="0" w:type="auto"/>
          </w:tcPr>
          <w:p w14:paraId="4ADEE44B" w14:textId="77777777" w:rsidR="00E554B5" w:rsidRPr="00541C09" w:rsidRDefault="00E554B5" w:rsidP="008F659A">
            <w:pPr>
              <w:autoSpaceDE w:val="0"/>
              <w:autoSpaceDN w:val="0"/>
              <w:adjustRightInd w:val="0"/>
              <w:spacing w:before="120" w:after="120" w:line="276" w:lineRule="auto"/>
              <w:contextualSpacing/>
              <w:jc w:val="left"/>
              <w:rPr>
                <w:rFonts w:asciiTheme="minorHAnsi" w:hAnsiTheme="minorHAnsi" w:cstheme="minorHAnsi"/>
                <w:sz w:val="20"/>
                <w:szCs w:val="20"/>
              </w:rPr>
            </w:pPr>
            <w:r w:rsidRPr="00541C09">
              <w:rPr>
                <w:rFonts w:asciiTheme="minorHAnsi" w:hAnsiTheme="minorHAnsi" w:cstheme="minorHAnsi"/>
                <w:sz w:val="20"/>
                <w:szCs w:val="20"/>
              </w:rPr>
              <w:t>Ensure the plan provisions are applied correctly.</w:t>
            </w:r>
          </w:p>
        </w:tc>
      </w:tr>
      <w:tr w:rsidR="00E554B5" w:rsidRPr="00541C09" w14:paraId="0F311B67" w14:textId="77777777" w:rsidTr="008F659A">
        <w:trPr>
          <w:jc w:val="center"/>
        </w:trPr>
        <w:tc>
          <w:tcPr>
            <w:tcW w:w="0" w:type="auto"/>
          </w:tcPr>
          <w:p w14:paraId="79224193" w14:textId="6C7E3CE2" w:rsidR="00E554B5" w:rsidRPr="00541C09" w:rsidRDefault="00E554B5" w:rsidP="008F659A">
            <w:pPr>
              <w:spacing w:before="120" w:after="120"/>
              <w:rPr>
                <w:rFonts w:asciiTheme="minorHAnsi" w:hAnsiTheme="minorHAnsi" w:cstheme="minorHAnsi"/>
                <w:sz w:val="20"/>
                <w:szCs w:val="20"/>
              </w:rPr>
            </w:pPr>
          </w:p>
        </w:tc>
        <w:tc>
          <w:tcPr>
            <w:tcW w:w="0" w:type="auto"/>
          </w:tcPr>
          <w:p w14:paraId="323AA74E" w14:textId="77777777" w:rsidR="00E554B5" w:rsidRPr="00541C09" w:rsidRDefault="00E554B5" w:rsidP="008F659A">
            <w:pPr>
              <w:autoSpaceDE w:val="0"/>
              <w:autoSpaceDN w:val="0"/>
              <w:adjustRightInd w:val="0"/>
              <w:spacing w:before="120" w:after="120" w:line="276" w:lineRule="auto"/>
              <w:contextualSpacing/>
              <w:jc w:val="left"/>
              <w:rPr>
                <w:rFonts w:asciiTheme="minorHAnsi" w:hAnsiTheme="minorHAnsi" w:cstheme="minorHAnsi"/>
                <w:sz w:val="20"/>
                <w:szCs w:val="20"/>
              </w:rPr>
            </w:pPr>
            <w:r w:rsidRPr="00541C09">
              <w:rPr>
                <w:rFonts w:asciiTheme="minorHAnsi" w:hAnsiTheme="minorHAnsi" w:cstheme="minorHAnsi"/>
                <w:sz w:val="20"/>
                <w:szCs w:val="20"/>
              </w:rPr>
              <w:t>Ensure member satisfaction is monitored periodically.</w:t>
            </w:r>
          </w:p>
        </w:tc>
      </w:tr>
      <w:tr w:rsidR="00E554B5" w:rsidRPr="00541C09" w14:paraId="1539A7BB" w14:textId="77777777" w:rsidTr="008F659A">
        <w:trPr>
          <w:jc w:val="center"/>
        </w:trPr>
        <w:tc>
          <w:tcPr>
            <w:tcW w:w="0" w:type="auto"/>
          </w:tcPr>
          <w:p w14:paraId="69F4FD81" w14:textId="41F2A762" w:rsidR="00E554B5" w:rsidRPr="00541C09" w:rsidRDefault="00E554B5" w:rsidP="008F659A">
            <w:pPr>
              <w:spacing w:before="120" w:after="120"/>
              <w:rPr>
                <w:rFonts w:asciiTheme="minorHAnsi" w:hAnsiTheme="minorHAnsi" w:cstheme="minorHAnsi"/>
                <w:sz w:val="20"/>
                <w:szCs w:val="20"/>
              </w:rPr>
            </w:pPr>
          </w:p>
        </w:tc>
        <w:tc>
          <w:tcPr>
            <w:tcW w:w="0" w:type="auto"/>
          </w:tcPr>
          <w:p w14:paraId="76AE3BD1" w14:textId="77777777" w:rsidR="00E554B5" w:rsidRPr="00541C09" w:rsidRDefault="00E554B5" w:rsidP="008F659A">
            <w:pPr>
              <w:autoSpaceDE w:val="0"/>
              <w:autoSpaceDN w:val="0"/>
              <w:adjustRightInd w:val="0"/>
              <w:spacing w:before="120" w:after="120" w:line="276" w:lineRule="auto"/>
              <w:contextualSpacing/>
              <w:jc w:val="left"/>
              <w:rPr>
                <w:rFonts w:asciiTheme="minorHAnsi" w:hAnsiTheme="minorHAnsi" w:cstheme="minorHAnsi"/>
                <w:sz w:val="20"/>
                <w:szCs w:val="20"/>
              </w:rPr>
            </w:pPr>
            <w:r w:rsidRPr="00541C09">
              <w:rPr>
                <w:rFonts w:asciiTheme="minorHAnsi" w:hAnsiTheme="minorHAnsi" w:cstheme="minorHAnsi"/>
                <w:sz w:val="20"/>
                <w:szCs w:val="20"/>
              </w:rPr>
              <w:t>Ensure the plan complies with legislative requirements.</w:t>
            </w:r>
          </w:p>
        </w:tc>
      </w:tr>
      <w:tr w:rsidR="00E554B5" w:rsidRPr="00541C09" w14:paraId="3B549482" w14:textId="77777777" w:rsidTr="008F659A">
        <w:trPr>
          <w:jc w:val="center"/>
        </w:trPr>
        <w:tc>
          <w:tcPr>
            <w:tcW w:w="0" w:type="auto"/>
          </w:tcPr>
          <w:p w14:paraId="5FE46C80" w14:textId="150C290E" w:rsidR="00E554B5" w:rsidRPr="00541C09" w:rsidRDefault="00E554B5" w:rsidP="008F659A">
            <w:pPr>
              <w:spacing w:before="120" w:after="120"/>
              <w:rPr>
                <w:rFonts w:asciiTheme="minorHAnsi" w:hAnsiTheme="minorHAnsi" w:cstheme="minorHAnsi"/>
                <w:sz w:val="20"/>
                <w:szCs w:val="20"/>
              </w:rPr>
            </w:pPr>
          </w:p>
        </w:tc>
        <w:tc>
          <w:tcPr>
            <w:tcW w:w="0" w:type="auto"/>
          </w:tcPr>
          <w:p w14:paraId="592353D9" w14:textId="77777777" w:rsidR="00E554B5" w:rsidRPr="00541C09" w:rsidRDefault="00E554B5" w:rsidP="008F659A">
            <w:pPr>
              <w:autoSpaceDE w:val="0"/>
              <w:autoSpaceDN w:val="0"/>
              <w:adjustRightInd w:val="0"/>
              <w:spacing w:before="120" w:after="120" w:line="276" w:lineRule="auto"/>
              <w:contextualSpacing/>
              <w:jc w:val="left"/>
              <w:rPr>
                <w:rFonts w:asciiTheme="minorHAnsi" w:hAnsiTheme="minorHAnsi" w:cstheme="minorHAnsi"/>
                <w:sz w:val="20"/>
                <w:szCs w:val="20"/>
              </w:rPr>
            </w:pPr>
            <w:r w:rsidRPr="00541C09">
              <w:rPr>
                <w:rFonts w:asciiTheme="minorHAnsi" w:hAnsiTheme="minorHAnsi" w:cstheme="minorHAnsi"/>
                <w:sz w:val="20"/>
                <w:szCs w:val="20"/>
              </w:rPr>
              <w:t>Ensure the SIPP has been established and plan funds are invested in accordance with the SIPP.</w:t>
            </w:r>
          </w:p>
        </w:tc>
      </w:tr>
      <w:tr w:rsidR="00E554B5" w:rsidRPr="00541C09" w14:paraId="510C401B" w14:textId="77777777" w:rsidTr="008F659A">
        <w:trPr>
          <w:jc w:val="center"/>
        </w:trPr>
        <w:tc>
          <w:tcPr>
            <w:tcW w:w="0" w:type="auto"/>
          </w:tcPr>
          <w:p w14:paraId="36D20F8D" w14:textId="0E8FB862" w:rsidR="00E554B5" w:rsidRPr="00541C09" w:rsidRDefault="00E554B5" w:rsidP="008F659A">
            <w:pPr>
              <w:spacing w:before="120" w:after="120"/>
              <w:rPr>
                <w:rFonts w:asciiTheme="minorHAnsi" w:hAnsiTheme="minorHAnsi" w:cstheme="minorHAnsi"/>
                <w:sz w:val="20"/>
                <w:szCs w:val="20"/>
              </w:rPr>
            </w:pPr>
          </w:p>
        </w:tc>
        <w:tc>
          <w:tcPr>
            <w:tcW w:w="0" w:type="auto"/>
          </w:tcPr>
          <w:p w14:paraId="33AB6346" w14:textId="77777777" w:rsidR="00E554B5" w:rsidRPr="00541C09" w:rsidRDefault="00E554B5" w:rsidP="008F659A">
            <w:pPr>
              <w:autoSpaceDE w:val="0"/>
              <w:autoSpaceDN w:val="0"/>
              <w:adjustRightInd w:val="0"/>
              <w:spacing w:before="120" w:after="120" w:line="276" w:lineRule="auto"/>
              <w:contextualSpacing/>
              <w:jc w:val="left"/>
              <w:rPr>
                <w:rFonts w:asciiTheme="minorHAnsi" w:hAnsiTheme="minorHAnsi" w:cstheme="minorHAnsi"/>
                <w:sz w:val="20"/>
                <w:szCs w:val="20"/>
              </w:rPr>
            </w:pPr>
            <w:r w:rsidRPr="00541C09">
              <w:rPr>
                <w:rFonts w:asciiTheme="minorHAnsi" w:hAnsiTheme="minorHAnsi" w:cstheme="minorHAnsi"/>
                <w:sz w:val="20"/>
                <w:szCs w:val="20"/>
              </w:rPr>
              <w:t>Ensure the plan’s SIPP has been regularly reviewed and followed.</w:t>
            </w:r>
          </w:p>
        </w:tc>
      </w:tr>
      <w:tr w:rsidR="00E554B5" w:rsidRPr="00541C09" w14:paraId="581874A0" w14:textId="77777777" w:rsidTr="008F659A">
        <w:trPr>
          <w:jc w:val="center"/>
        </w:trPr>
        <w:tc>
          <w:tcPr>
            <w:tcW w:w="0" w:type="auto"/>
          </w:tcPr>
          <w:p w14:paraId="5E04372E" w14:textId="3AA14737" w:rsidR="00E554B5" w:rsidRPr="00541C09" w:rsidRDefault="00E554B5" w:rsidP="008F659A">
            <w:pPr>
              <w:spacing w:before="120" w:after="120"/>
              <w:rPr>
                <w:rFonts w:asciiTheme="minorHAnsi" w:hAnsiTheme="minorHAnsi" w:cstheme="minorHAnsi"/>
                <w:sz w:val="20"/>
                <w:szCs w:val="20"/>
              </w:rPr>
            </w:pPr>
          </w:p>
        </w:tc>
        <w:tc>
          <w:tcPr>
            <w:tcW w:w="0" w:type="auto"/>
          </w:tcPr>
          <w:p w14:paraId="62C5C4B6" w14:textId="77777777" w:rsidR="00E554B5" w:rsidRPr="00541C09" w:rsidRDefault="00E554B5" w:rsidP="008F659A">
            <w:pPr>
              <w:autoSpaceDE w:val="0"/>
              <w:autoSpaceDN w:val="0"/>
              <w:adjustRightInd w:val="0"/>
              <w:spacing w:before="120" w:after="120" w:line="276" w:lineRule="auto"/>
              <w:contextualSpacing/>
              <w:jc w:val="left"/>
              <w:rPr>
                <w:rFonts w:asciiTheme="minorHAnsi" w:hAnsiTheme="minorHAnsi" w:cstheme="minorHAnsi"/>
                <w:sz w:val="20"/>
                <w:szCs w:val="20"/>
              </w:rPr>
            </w:pPr>
            <w:r w:rsidRPr="00541C09">
              <w:rPr>
                <w:rFonts w:asciiTheme="minorHAnsi" w:hAnsiTheme="minorHAnsi" w:cstheme="minorHAnsi"/>
                <w:sz w:val="20"/>
                <w:szCs w:val="20"/>
              </w:rPr>
              <w:t>Ensure the investment performance has been monitored relative to benchmarks and appropriate action taken, if required.</w:t>
            </w:r>
          </w:p>
        </w:tc>
      </w:tr>
      <w:tr w:rsidR="00E554B5" w:rsidRPr="00541C09" w14:paraId="5D25DFCA" w14:textId="77777777" w:rsidTr="002B5D80">
        <w:trPr>
          <w:jc w:val="center"/>
        </w:trPr>
        <w:tc>
          <w:tcPr>
            <w:tcW w:w="0" w:type="auto"/>
            <w:tcBorders>
              <w:bottom w:val="single" w:sz="4" w:space="0" w:color="auto"/>
            </w:tcBorders>
          </w:tcPr>
          <w:p w14:paraId="3D3EF74A" w14:textId="5835EAFC" w:rsidR="00E554B5" w:rsidRPr="00541C09" w:rsidRDefault="00E554B5" w:rsidP="008F659A">
            <w:pPr>
              <w:spacing w:before="120" w:after="120"/>
              <w:rPr>
                <w:rFonts w:asciiTheme="minorHAnsi" w:hAnsiTheme="minorHAnsi" w:cstheme="minorHAnsi"/>
                <w:sz w:val="20"/>
                <w:szCs w:val="20"/>
              </w:rPr>
            </w:pPr>
          </w:p>
        </w:tc>
        <w:tc>
          <w:tcPr>
            <w:tcW w:w="0" w:type="auto"/>
            <w:tcBorders>
              <w:bottom w:val="single" w:sz="4" w:space="0" w:color="auto"/>
            </w:tcBorders>
          </w:tcPr>
          <w:p w14:paraId="33A1B191" w14:textId="77777777" w:rsidR="00E554B5" w:rsidRPr="00541C09" w:rsidRDefault="00E554B5" w:rsidP="008F659A">
            <w:pPr>
              <w:autoSpaceDE w:val="0"/>
              <w:autoSpaceDN w:val="0"/>
              <w:adjustRightInd w:val="0"/>
              <w:spacing w:before="120" w:after="120" w:line="276" w:lineRule="auto"/>
              <w:contextualSpacing/>
              <w:jc w:val="left"/>
              <w:rPr>
                <w:rFonts w:asciiTheme="minorHAnsi" w:hAnsiTheme="minorHAnsi" w:cstheme="minorHAnsi"/>
                <w:sz w:val="20"/>
                <w:szCs w:val="20"/>
              </w:rPr>
            </w:pPr>
            <w:r w:rsidRPr="00541C09">
              <w:rPr>
                <w:rFonts w:asciiTheme="minorHAnsi" w:hAnsiTheme="minorHAnsi" w:cstheme="minorHAnsi"/>
                <w:sz w:val="20"/>
                <w:szCs w:val="20"/>
              </w:rPr>
              <w:t>Ensure the default fund established is either a balanced fund or a portfolio of investments that takes into account a member’s expected retirement date, like a target date fund</w:t>
            </w:r>
          </w:p>
        </w:tc>
      </w:tr>
      <w:tr w:rsidR="00E554B5" w:rsidRPr="00541C09" w14:paraId="040A8E85" w14:textId="77777777" w:rsidTr="002B5D80">
        <w:trPr>
          <w:jc w:val="center"/>
        </w:trPr>
        <w:tc>
          <w:tcPr>
            <w:tcW w:w="0" w:type="auto"/>
            <w:tcBorders>
              <w:top w:val="single" w:sz="4" w:space="0" w:color="auto"/>
            </w:tcBorders>
          </w:tcPr>
          <w:p w14:paraId="1107399A" w14:textId="77777777" w:rsidR="00E554B5" w:rsidRPr="002B5D80" w:rsidRDefault="00E554B5" w:rsidP="008F659A">
            <w:pPr>
              <w:autoSpaceDE w:val="0"/>
              <w:autoSpaceDN w:val="0"/>
              <w:adjustRightInd w:val="0"/>
              <w:spacing w:before="120" w:after="120" w:line="276" w:lineRule="auto"/>
              <w:rPr>
                <w:rFonts w:asciiTheme="minorHAnsi" w:eastAsia="PMingLiU" w:hAnsiTheme="minorHAnsi" w:cstheme="minorHAnsi"/>
                <w:b/>
                <w:bCs/>
                <w:color w:val="000000"/>
                <w:sz w:val="20"/>
                <w:szCs w:val="20"/>
              </w:rPr>
            </w:pPr>
            <w:r w:rsidRPr="002B5D80">
              <w:rPr>
                <w:rFonts w:asciiTheme="minorHAnsi" w:eastAsia="PMingLiU" w:hAnsiTheme="minorHAnsi" w:cstheme="minorHAnsi"/>
                <w:b/>
                <w:bCs/>
                <w:color w:val="000000"/>
                <w:sz w:val="20"/>
                <w:szCs w:val="20"/>
              </w:rPr>
              <w:t>Plan Administrator</w:t>
            </w:r>
          </w:p>
        </w:tc>
        <w:tc>
          <w:tcPr>
            <w:tcW w:w="0" w:type="auto"/>
            <w:tcBorders>
              <w:top w:val="single" w:sz="4" w:space="0" w:color="auto"/>
            </w:tcBorders>
          </w:tcPr>
          <w:p w14:paraId="5D398E07" w14:textId="77777777" w:rsidR="00E554B5" w:rsidRPr="00541C09" w:rsidRDefault="00E554B5" w:rsidP="008F659A">
            <w:pPr>
              <w:autoSpaceDE w:val="0"/>
              <w:autoSpaceDN w:val="0"/>
              <w:adjustRightInd w:val="0"/>
              <w:spacing w:before="120" w:after="120" w:line="276" w:lineRule="auto"/>
              <w:rPr>
                <w:rFonts w:asciiTheme="minorHAnsi" w:hAnsiTheme="minorHAnsi" w:cstheme="minorHAnsi"/>
                <w:sz w:val="20"/>
                <w:szCs w:val="20"/>
              </w:rPr>
            </w:pPr>
            <w:r w:rsidRPr="00541C09">
              <w:rPr>
                <w:rFonts w:asciiTheme="minorHAnsi" w:hAnsiTheme="minorHAnsi" w:cstheme="minorHAnsi"/>
                <w:sz w:val="20"/>
                <w:szCs w:val="20"/>
              </w:rPr>
              <w:t>Deal with regulatory authorities regarding the plan.</w:t>
            </w:r>
          </w:p>
        </w:tc>
      </w:tr>
      <w:tr w:rsidR="00E554B5" w:rsidRPr="00541C09" w14:paraId="56780A95" w14:textId="77777777" w:rsidTr="008F659A">
        <w:trPr>
          <w:jc w:val="center"/>
        </w:trPr>
        <w:tc>
          <w:tcPr>
            <w:tcW w:w="0" w:type="auto"/>
          </w:tcPr>
          <w:p w14:paraId="240A2DFB" w14:textId="2784B5DE" w:rsidR="00E554B5" w:rsidRPr="00541C09" w:rsidRDefault="00E554B5" w:rsidP="008F659A">
            <w:pPr>
              <w:autoSpaceDE w:val="0"/>
              <w:autoSpaceDN w:val="0"/>
              <w:adjustRightInd w:val="0"/>
              <w:spacing w:before="120" w:after="120" w:line="276" w:lineRule="auto"/>
              <w:rPr>
                <w:rFonts w:asciiTheme="minorHAnsi" w:eastAsia="PMingLiU" w:hAnsiTheme="minorHAnsi" w:cstheme="minorHAnsi"/>
                <w:color w:val="000000"/>
                <w:sz w:val="20"/>
                <w:szCs w:val="20"/>
              </w:rPr>
            </w:pPr>
          </w:p>
        </w:tc>
        <w:tc>
          <w:tcPr>
            <w:tcW w:w="0" w:type="auto"/>
          </w:tcPr>
          <w:p w14:paraId="3592A95C" w14:textId="77777777" w:rsidR="00E554B5" w:rsidRPr="00541C09" w:rsidRDefault="00E554B5" w:rsidP="008F659A">
            <w:pPr>
              <w:autoSpaceDE w:val="0"/>
              <w:autoSpaceDN w:val="0"/>
              <w:adjustRightInd w:val="0"/>
              <w:spacing w:before="120" w:after="120" w:line="276" w:lineRule="auto"/>
              <w:contextualSpacing/>
              <w:jc w:val="left"/>
              <w:rPr>
                <w:rFonts w:asciiTheme="minorHAnsi" w:eastAsia="PMingLiU" w:hAnsiTheme="minorHAnsi" w:cstheme="minorHAnsi"/>
                <w:color w:val="000000"/>
                <w:sz w:val="20"/>
                <w:szCs w:val="20"/>
              </w:rPr>
            </w:pPr>
            <w:r w:rsidRPr="00541C09">
              <w:rPr>
                <w:rFonts w:asciiTheme="minorHAnsi" w:hAnsiTheme="minorHAnsi" w:cstheme="minorHAnsi"/>
                <w:sz w:val="20"/>
                <w:szCs w:val="20"/>
              </w:rPr>
              <w:t>Ensure contributions are submitted on time.</w:t>
            </w:r>
          </w:p>
        </w:tc>
      </w:tr>
      <w:tr w:rsidR="00E554B5" w:rsidRPr="00541C09" w14:paraId="26707332" w14:textId="77777777" w:rsidTr="008F659A">
        <w:trPr>
          <w:jc w:val="center"/>
        </w:trPr>
        <w:tc>
          <w:tcPr>
            <w:tcW w:w="0" w:type="auto"/>
          </w:tcPr>
          <w:p w14:paraId="563AE000" w14:textId="2941C3D7" w:rsidR="00E554B5" w:rsidRPr="00541C09" w:rsidRDefault="00E554B5" w:rsidP="008F659A">
            <w:pPr>
              <w:autoSpaceDE w:val="0"/>
              <w:autoSpaceDN w:val="0"/>
              <w:adjustRightInd w:val="0"/>
              <w:spacing w:before="120" w:after="120" w:line="276" w:lineRule="auto"/>
              <w:rPr>
                <w:rFonts w:asciiTheme="minorHAnsi" w:eastAsia="PMingLiU" w:hAnsiTheme="minorHAnsi" w:cstheme="minorHAnsi"/>
                <w:color w:val="000000"/>
                <w:sz w:val="20"/>
                <w:szCs w:val="20"/>
              </w:rPr>
            </w:pPr>
          </w:p>
        </w:tc>
        <w:tc>
          <w:tcPr>
            <w:tcW w:w="0" w:type="auto"/>
          </w:tcPr>
          <w:p w14:paraId="2BB05317" w14:textId="77777777" w:rsidR="00E554B5" w:rsidRPr="00541C09" w:rsidRDefault="00E554B5" w:rsidP="008F659A">
            <w:pPr>
              <w:autoSpaceDE w:val="0"/>
              <w:autoSpaceDN w:val="0"/>
              <w:adjustRightInd w:val="0"/>
              <w:spacing w:before="120" w:after="120" w:line="276" w:lineRule="auto"/>
              <w:rPr>
                <w:rFonts w:asciiTheme="minorHAnsi" w:eastAsia="PMingLiU" w:hAnsiTheme="minorHAnsi" w:cstheme="minorHAnsi"/>
                <w:color w:val="000000"/>
                <w:sz w:val="20"/>
                <w:szCs w:val="20"/>
              </w:rPr>
            </w:pPr>
            <w:r w:rsidRPr="00541C09">
              <w:rPr>
                <w:rFonts w:asciiTheme="minorHAnsi" w:eastAsia="PMingLiU" w:hAnsiTheme="minorHAnsi" w:cstheme="minorHAnsi"/>
                <w:color w:val="000000"/>
                <w:sz w:val="20"/>
                <w:szCs w:val="20"/>
              </w:rPr>
              <w:t>Send the employer’s required contributions to the Service Provider.</w:t>
            </w:r>
          </w:p>
        </w:tc>
      </w:tr>
      <w:tr w:rsidR="00E554B5" w:rsidRPr="00541C09" w14:paraId="3A948B94" w14:textId="77777777" w:rsidTr="008F659A">
        <w:trPr>
          <w:jc w:val="center"/>
        </w:trPr>
        <w:tc>
          <w:tcPr>
            <w:tcW w:w="0" w:type="auto"/>
          </w:tcPr>
          <w:p w14:paraId="430016D6" w14:textId="5B02DFCD" w:rsidR="00E554B5" w:rsidRPr="00541C09" w:rsidRDefault="00E554B5" w:rsidP="008F659A">
            <w:pPr>
              <w:autoSpaceDE w:val="0"/>
              <w:autoSpaceDN w:val="0"/>
              <w:adjustRightInd w:val="0"/>
              <w:spacing w:before="120" w:after="120" w:line="276" w:lineRule="auto"/>
              <w:rPr>
                <w:rFonts w:asciiTheme="minorHAnsi" w:eastAsia="PMingLiU" w:hAnsiTheme="minorHAnsi" w:cstheme="minorHAnsi"/>
                <w:color w:val="000000"/>
                <w:sz w:val="20"/>
                <w:szCs w:val="20"/>
              </w:rPr>
            </w:pPr>
          </w:p>
        </w:tc>
        <w:tc>
          <w:tcPr>
            <w:tcW w:w="0" w:type="auto"/>
          </w:tcPr>
          <w:p w14:paraId="7578E921" w14:textId="77777777" w:rsidR="00E554B5" w:rsidRPr="00541C09" w:rsidRDefault="00E554B5" w:rsidP="008F659A">
            <w:pPr>
              <w:autoSpaceDE w:val="0"/>
              <w:autoSpaceDN w:val="0"/>
              <w:adjustRightInd w:val="0"/>
              <w:spacing w:before="120" w:after="120" w:line="276" w:lineRule="auto"/>
              <w:rPr>
                <w:rFonts w:asciiTheme="minorHAnsi" w:eastAsia="PMingLiU" w:hAnsiTheme="minorHAnsi" w:cstheme="minorHAnsi"/>
                <w:color w:val="000000"/>
                <w:sz w:val="20"/>
                <w:szCs w:val="20"/>
              </w:rPr>
            </w:pPr>
            <w:r w:rsidRPr="00541C09">
              <w:rPr>
                <w:rFonts w:asciiTheme="minorHAnsi" w:eastAsia="PMingLiU" w:hAnsiTheme="minorHAnsi" w:cstheme="minorHAnsi"/>
                <w:color w:val="000000"/>
                <w:sz w:val="20"/>
                <w:szCs w:val="20"/>
              </w:rPr>
              <w:t>Deduct and send the members’ required contributions as well as any voluntary contributions to</w:t>
            </w:r>
            <w:r w:rsidRPr="00541C09">
              <w:rPr>
                <w:rFonts w:asciiTheme="minorHAnsi" w:eastAsia="PMingLiU" w:hAnsiTheme="minorHAnsi" w:cstheme="minorHAnsi"/>
                <w:color w:val="000000"/>
                <w:spacing w:val="-2"/>
                <w:sz w:val="20"/>
                <w:szCs w:val="20"/>
              </w:rPr>
              <w:t xml:space="preserve"> </w:t>
            </w:r>
            <w:r w:rsidRPr="00541C09">
              <w:rPr>
                <w:rFonts w:asciiTheme="minorHAnsi" w:eastAsia="PMingLiU" w:hAnsiTheme="minorHAnsi" w:cstheme="minorHAnsi"/>
                <w:color w:val="000000"/>
                <w:sz w:val="20"/>
                <w:szCs w:val="20"/>
              </w:rPr>
              <w:t xml:space="preserve">the Service Provider. </w:t>
            </w:r>
            <w:r w:rsidRPr="00541C09">
              <w:rPr>
                <w:rFonts w:asciiTheme="minorHAnsi" w:hAnsiTheme="minorHAnsi" w:cstheme="minorHAnsi"/>
                <w:sz w:val="20"/>
                <w:szCs w:val="20"/>
              </w:rPr>
              <w:t xml:space="preserve"> </w:t>
            </w:r>
          </w:p>
        </w:tc>
      </w:tr>
      <w:tr w:rsidR="00E554B5" w:rsidRPr="00541C09" w14:paraId="7B60E846" w14:textId="77777777" w:rsidTr="008F659A">
        <w:trPr>
          <w:jc w:val="center"/>
        </w:trPr>
        <w:tc>
          <w:tcPr>
            <w:tcW w:w="0" w:type="auto"/>
          </w:tcPr>
          <w:p w14:paraId="6FBB7884" w14:textId="1850AD5E" w:rsidR="00E554B5" w:rsidRPr="00541C09" w:rsidRDefault="00E554B5" w:rsidP="008F659A">
            <w:pPr>
              <w:autoSpaceDE w:val="0"/>
              <w:autoSpaceDN w:val="0"/>
              <w:adjustRightInd w:val="0"/>
              <w:spacing w:before="120" w:after="120" w:line="276" w:lineRule="auto"/>
              <w:rPr>
                <w:rFonts w:asciiTheme="minorHAnsi" w:eastAsia="PMingLiU" w:hAnsiTheme="minorHAnsi" w:cstheme="minorHAnsi"/>
                <w:color w:val="000000"/>
                <w:sz w:val="20"/>
                <w:szCs w:val="20"/>
              </w:rPr>
            </w:pPr>
          </w:p>
        </w:tc>
        <w:tc>
          <w:tcPr>
            <w:tcW w:w="0" w:type="auto"/>
          </w:tcPr>
          <w:p w14:paraId="060B524C" w14:textId="77777777" w:rsidR="00E554B5" w:rsidRPr="00541C09" w:rsidRDefault="00E554B5" w:rsidP="008F659A">
            <w:pPr>
              <w:autoSpaceDE w:val="0"/>
              <w:autoSpaceDN w:val="0"/>
              <w:adjustRightInd w:val="0"/>
              <w:spacing w:before="120" w:after="120" w:line="276" w:lineRule="auto"/>
              <w:rPr>
                <w:rFonts w:asciiTheme="minorHAnsi" w:eastAsia="PMingLiU" w:hAnsiTheme="minorHAnsi" w:cstheme="minorHAnsi"/>
                <w:color w:val="000000"/>
                <w:sz w:val="20"/>
                <w:szCs w:val="20"/>
              </w:rPr>
            </w:pPr>
            <w:r w:rsidRPr="00541C09">
              <w:rPr>
                <w:rFonts w:asciiTheme="minorHAnsi" w:hAnsiTheme="minorHAnsi" w:cstheme="minorHAnsi"/>
                <w:sz w:val="20"/>
                <w:szCs w:val="20"/>
              </w:rPr>
              <w:t xml:space="preserve">Complete the schedule of expected pension contributions and submit it to the Service Provider. </w:t>
            </w:r>
          </w:p>
        </w:tc>
      </w:tr>
      <w:tr w:rsidR="00E554B5" w:rsidRPr="00541C09" w14:paraId="38B0A43D" w14:textId="77777777" w:rsidTr="008F659A">
        <w:trPr>
          <w:jc w:val="center"/>
        </w:trPr>
        <w:tc>
          <w:tcPr>
            <w:tcW w:w="0" w:type="auto"/>
          </w:tcPr>
          <w:p w14:paraId="4FBBCE40" w14:textId="6A17A638" w:rsidR="00E554B5" w:rsidRPr="00541C09" w:rsidRDefault="00E554B5" w:rsidP="008F659A">
            <w:pPr>
              <w:spacing w:before="120" w:after="120"/>
              <w:rPr>
                <w:rFonts w:asciiTheme="minorHAnsi" w:hAnsiTheme="minorHAnsi" w:cstheme="minorHAnsi"/>
                <w:sz w:val="20"/>
                <w:szCs w:val="20"/>
              </w:rPr>
            </w:pPr>
          </w:p>
        </w:tc>
        <w:tc>
          <w:tcPr>
            <w:tcW w:w="0" w:type="auto"/>
          </w:tcPr>
          <w:p w14:paraId="72E43ACC" w14:textId="77777777" w:rsidR="00E554B5" w:rsidRPr="00541C09" w:rsidRDefault="00E554B5" w:rsidP="008F659A">
            <w:pPr>
              <w:autoSpaceDE w:val="0"/>
              <w:autoSpaceDN w:val="0"/>
              <w:adjustRightInd w:val="0"/>
              <w:spacing w:before="120" w:after="120" w:line="276" w:lineRule="auto"/>
              <w:rPr>
                <w:rFonts w:asciiTheme="minorHAnsi" w:eastAsia="PMingLiU" w:hAnsiTheme="minorHAnsi" w:cstheme="minorHAnsi"/>
                <w:color w:val="000000"/>
                <w:sz w:val="20"/>
                <w:szCs w:val="20"/>
              </w:rPr>
            </w:pPr>
            <w:r w:rsidRPr="00541C09">
              <w:rPr>
                <w:rFonts w:asciiTheme="minorHAnsi" w:eastAsia="PMingLiU" w:hAnsiTheme="minorHAnsi" w:cstheme="minorHAnsi"/>
                <w:color w:val="000000"/>
                <w:sz w:val="20"/>
                <w:szCs w:val="20"/>
              </w:rPr>
              <w:t>Interact</w:t>
            </w:r>
            <w:r w:rsidRPr="00541C09">
              <w:rPr>
                <w:rFonts w:asciiTheme="minorHAnsi" w:eastAsia="PMingLiU" w:hAnsiTheme="minorHAnsi" w:cstheme="minorHAnsi"/>
                <w:color w:val="000000"/>
                <w:spacing w:val="-8"/>
                <w:sz w:val="20"/>
                <w:szCs w:val="20"/>
              </w:rPr>
              <w:t xml:space="preserve"> </w:t>
            </w:r>
            <w:r w:rsidRPr="00541C09">
              <w:rPr>
                <w:rFonts w:asciiTheme="minorHAnsi" w:eastAsia="PMingLiU" w:hAnsiTheme="minorHAnsi" w:cstheme="minorHAnsi"/>
                <w:color w:val="000000"/>
                <w:sz w:val="20"/>
                <w:szCs w:val="20"/>
              </w:rPr>
              <w:t>with the Service Provider and members.</w:t>
            </w:r>
          </w:p>
        </w:tc>
      </w:tr>
      <w:tr w:rsidR="00E554B5" w:rsidRPr="00541C09" w14:paraId="792F74E3" w14:textId="77777777" w:rsidTr="008F659A">
        <w:trPr>
          <w:jc w:val="center"/>
        </w:trPr>
        <w:tc>
          <w:tcPr>
            <w:tcW w:w="0" w:type="auto"/>
          </w:tcPr>
          <w:p w14:paraId="6B998303" w14:textId="589873B4" w:rsidR="00E554B5" w:rsidRPr="00541C09" w:rsidRDefault="00E554B5" w:rsidP="008F659A">
            <w:pPr>
              <w:spacing w:before="120" w:after="120"/>
              <w:rPr>
                <w:rFonts w:asciiTheme="minorHAnsi" w:hAnsiTheme="minorHAnsi" w:cstheme="minorHAnsi"/>
                <w:sz w:val="20"/>
                <w:szCs w:val="20"/>
              </w:rPr>
            </w:pPr>
          </w:p>
        </w:tc>
        <w:tc>
          <w:tcPr>
            <w:tcW w:w="0" w:type="auto"/>
          </w:tcPr>
          <w:p w14:paraId="7B43F589" w14:textId="77777777" w:rsidR="00E554B5" w:rsidRPr="00541C09" w:rsidRDefault="00E554B5" w:rsidP="008F659A">
            <w:pPr>
              <w:autoSpaceDE w:val="0"/>
              <w:autoSpaceDN w:val="0"/>
              <w:adjustRightInd w:val="0"/>
              <w:spacing w:before="120" w:after="120" w:line="276" w:lineRule="auto"/>
              <w:rPr>
                <w:rFonts w:asciiTheme="minorHAnsi" w:eastAsia="PMingLiU" w:hAnsiTheme="minorHAnsi" w:cstheme="minorHAnsi"/>
                <w:color w:val="000000"/>
                <w:sz w:val="20"/>
                <w:szCs w:val="20"/>
              </w:rPr>
            </w:pPr>
            <w:r w:rsidRPr="00541C09">
              <w:rPr>
                <w:rFonts w:asciiTheme="minorHAnsi" w:eastAsia="PMingLiU" w:hAnsiTheme="minorHAnsi" w:cstheme="minorHAnsi"/>
                <w:color w:val="000000"/>
                <w:sz w:val="20"/>
                <w:szCs w:val="20"/>
              </w:rPr>
              <w:t>Complete the annual information returns and file them with the regulatory authorities on time.</w:t>
            </w:r>
          </w:p>
        </w:tc>
      </w:tr>
      <w:tr w:rsidR="00E554B5" w:rsidRPr="00541C09" w14:paraId="62BDC3E2" w14:textId="77777777" w:rsidTr="008F659A">
        <w:trPr>
          <w:jc w:val="center"/>
        </w:trPr>
        <w:tc>
          <w:tcPr>
            <w:tcW w:w="0" w:type="auto"/>
          </w:tcPr>
          <w:p w14:paraId="2CA42CDD" w14:textId="5969255E" w:rsidR="00E554B5" w:rsidRPr="00541C09" w:rsidRDefault="00E554B5" w:rsidP="008F659A">
            <w:pPr>
              <w:spacing w:before="120" w:after="120"/>
              <w:rPr>
                <w:rFonts w:asciiTheme="minorHAnsi" w:hAnsiTheme="minorHAnsi" w:cstheme="minorHAnsi"/>
                <w:sz w:val="20"/>
                <w:szCs w:val="20"/>
              </w:rPr>
            </w:pPr>
          </w:p>
        </w:tc>
        <w:tc>
          <w:tcPr>
            <w:tcW w:w="0" w:type="auto"/>
          </w:tcPr>
          <w:p w14:paraId="3159F2A0" w14:textId="77777777" w:rsidR="00E554B5" w:rsidRPr="00541C09" w:rsidRDefault="00E554B5" w:rsidP="008F659A">
            <w:pPr>
              <w:autoSpaceDE w:val="0"/>
              <w:autoSpaceDN w:val="0"/>
              <w:adjustRightInd w:val="0"/>
              <w:spacing w:before="120" w:after="120" w:line="276" w:lineRule="auto"/>
              <w:rPr>
                <w:rFonts w:asciiTheme="minorHAnsi" w:eastAsia="PMingLiU" w:hAnsiTheme="minorHAnsi" w:cstheme="minorHAnsi"/>
                <w:color w:val="000000"/>
                <w:sz w:val="20"/>
                <w:szCs w:val="20"/>
              </w:rPr>
            </w:pPr>
            <w:r w:rsidRPr="00541C09">
              <w:rPr>
                <w:rFonts w:asciiTheme="minorHAnsi" w:eastAsia="PMingLiU" w:hAnsiTheme="minorHAnsi" w:cstheme="minorHAnsi"/>
                <w:color w:val="000000"/>
                <w:sz w:val="20"/>
                <w:szCs w:val="20"/>
              </w:rPr>
              <w:t>Provide eligible employees with a member booklet.</w:t>
            </w:r>
          </w:p>
        </w:tc>
      </w:tr>
      <w:tr w:rsidR="00E554B5" w:rsidRPr="00541C09" w14:paraId="2B6CA972" w14:textId="77777777" w:rsidTr="008F659A">
        <w:trPr>
          <w:jc w:val="center"/>
        </w:trPr>
        <w:tc>
          <w:tcPr>
            <w:tcW w:w="0" w:type="auto"/>
          </w:tcPr>
          <w:p w14:paraId="25109430" w14:textId="6B9BA850" w:rsidR="00E554B5" w:rsidRPr="00541C09" w:rsidRDefault="00E554B5" w:rsidP="008F659A">
            <w:pPr>
              <w:spacing w:before="120" w:after="120"/>
              <w:rPr>
                <w:rFonts w:asciiTheme="minorHAnsi" w:hAnsiTheme="minorHAnsi" w:cstheme="minorHAnsi"/>
                <w:sz w:val="20"/>
                <w:szCs w:val="20"/>
              </w:rPr>
            </w:pPr>
          </w:p>
        </w:tc>
        <w:tc>
          <w:tcPr>
            <w:tcW w:w="0" w:type="auto"/>
          </w:tcPr>
          <w:p w14:paraId="0811BC2C" w14:textId="77777777" w:rsidR="00E554B5" w:rsidRPr="00541C09" w:rsidRDefault="00E554B5" w:rsidP="008F659A">
            <w:pPr>
              <w:autoSpaceDE w:val="0"/>
              <w:autoSpaceDN w:val="0"/>
              <w:adjustRightInd w:val="0"/>
              <w:spacing w:before="120" w:after="120" w:line="276" w:lineRule="auto"/>
              <w:rPr>
                <w:rFonts w:asciiTheme="minorHAnsi" w:hAnsiTheme="minorHAnsi" w:cstheme="minorHAnsi"/>
                <w:sz w:val="20"/>
                <w:szCs w:val="20"/>
              </w:rPr>
            </w:pPr>
            <w:r w:rsidRPr="00541C09">
              <w:rPr>
                <w:rFonts w:asciiTheme="minorHAnsi" w:eastAsia="PMingLiU" w:hAnsiTheme="minorHAnsi" w:cstheme="minorHAnsi"/>
                <w:color w:val="000000"/>
                <w:sz w:val="20"/>
                <w:szCs w:val="20"/>
              </w:rPr>
              <w:t>Ensure eligible employees complete a membership application for the pension plan and send it to the Service Provider.</w:t>
            </w:r>
          </w:p>
        </w:tc>
      </w:tr>
      <w:tr w:rsidR="00E554B5" w:rsidRPr="00541C09" w14:paraId="7B6D9191" w14:textId="77777777" w:rsidTr="008F659A">
        <w:trPr>
          <w:jc w:val="center"/>
        </w:trPr>
        <w:tc>
          <w:tcPr>
            <w:tcW w:w="0" w:type="auto"/>
          </w:tcPr>
          <w:p w14:paraId="02AD3C81" w14:textId="4D9502CB" w:rsidR="00E554B5" w:rsidRPr="00541C09" w:rsidRDefault="00E554B5" w:rsidP="008F659A">
            <w:pPr>
              <w:spacing w:before="120" w:after="120"/>
              <w:rPr>
                <w:rFonts w:asciiTheme="minorHAnsi" w:hAnsiTheme="minorHAnsi" w:cstheme="minorHAnsi"/>
                <w:sz w:val="20"/>
                <w:szCs w:val="20"/>
              </w:rPr>
            </w:pPr>
          </w:p>
        </w:tc>
        <w:tc>
          <w:tcPr>
            <w:tcW w:w="0" w:type="auto"/>
          </w:tcPr>
          <w:p w14:paraId="4AF6DC48" w14:textId="77777777" w:rsidR="00E554B5" w:rsidRPr="00541C09" w:rsidRDefault="00E554B5" w:rsidP="008F659A">
            <w:pPr>
              <w:autoSpaceDE w:val="0"/>
              <w:autoSpaceDN w:val="0"/>
              <w:adjustRightInd w:val="0"/>
              <w:spacing w:before="120" w:after="120" w:line="276" w:lineRule="auto"/>
              <w:rPr>
                <w:rFonts w:asciiTheme="minorHAnsi" w:eastAsia="PMingLiU" w:hAnsiTheme="minorHAnsi" w:cstheme="minorHAnsi"/>
                <w:color w:val="000000"/>
                <w:sz w:val="20"/>
                <w:szCs w:val="20"/>
              </w:rPr>
            </w:pPr>
            <w:r w:rsidRPr="00541C09">
              <w:rPr>
                <w:rFonts w:asciiTheme="minorHAnsi" w:eastAsia="PMingLiU" w:hAnsiTheme="minorHAnsi" w:cstheme="minorHAnsi"/>
                <w:color w:val="000000"/>
                <w:sz w:val="20"/>
                <w:szCs w:val="20"/>
              </w:rPr>
              <w:t>Provide entitled persons, who ask to review information related to the plan, with copies or a place to review the requested information.</w:t>
            </w:r>
          </w:p>
        </w:tc>
      </w:tr>
      <w:tr w:rsidR="00E554B5" w:rsidRPr="00541C09" w14:paraId="7EB69403" w14:textId="77777777" w:rsidTr="008F659A">
        <w:trPr>
          <w:jc w:val="center"/>
        </w:trPr>
        <w:tc>
          <w:tcPr>
            <w:tcW w:w="0" w:type="auto"/>
          </w:tcPr>
          <w:p w14:paraId="35766F99" w14:textId="6898F7CA" w:rsidR="00E554B5" w:rsidRPr="00541C09" w:rsidRDefault="00E554B5" w:rsidP="008F659A">
            <w:pPr>
              <w:spacing w:before="120" w:after="120"/>
              <w:rPr>
                <w:rFonts w:asciiTheme="minorHAnsi" w:hAnsiTheme="minorHAnsi" w:cstheme="minorHAnsi"/>
                <w:sz w:val="20"/>
                <w:szCs w:val="20"/>
              </w:rPr>
            </w:pPr>
          </w:p>
        </w:tc>
        <w:tc>
          <w:tcPr>
            <w:tcW w:w="0" w:type="auto"/>
          </w:tcPr>
          <w:p w14:paraId="1BA4073E" w14:textId="77777777" w:rsidR="00E554B5" w:rsidRPr="00541C09" w:rsidRDefault="00E554B5" w:rsidP="008F659A">
            <w:pPr>
              <w:pStyle w:val="Default"/>
              <w:spacing w:before="120" w:after="120" w:line="276" w:lineRule="auto"/>
              <w:contextualSpacing/>
              <w:rPr>
                <w:rFonts w:asciiTheme="minorHAnsi" w:hAnsiTheme="minorHAnsi" w:cstheme="minorHAnsi"/>
                <w:sz w:val="20"/>
                <w:szCs w:val="20"/>
              </w:rPr>
            </w:pPr>
            <w:r w:rsidRPr="00541C09">
              <w:rPr>
                <w:rFonts w:asciiTheme="minorHAnsi" w:hAnsiTheme="minorHAnsi" w:cstheme="minorHAnsi"/>
                <w:sz w:val="20"/>
                <w:szCs w:val="20"/>
              </w:rPr>
              <w:t xml:space="preserve">Ensure there are a sufficient number of investment options and that they’re diversified and they have varying degrees of risk and expected rates of return, which will allow members to make prudent investment decisions. </w:t>
            </w:r>
          </w:p>
        </w:tc>
      </w:tr>
      <w:tr w:rsidR="00E554B5" w:rsidRPr="00541C09" w14:paraId="3A9AD647" w14:textId="77777777" w:rsidTr="008F659A">
        <w:trPr>
          <w:jc w:val="center"/>
        </w:trPr>
        <w:tc>
          <w:tcPr>
            <w:tcW w:w="0" w:type="auto"/>
          </w:tcPr>
          <w:p w14:paraId="3D5923A9" w14:textId="4F66FC9D" w:rsidR="00E554B5" w:rsidRPr="00541C09" w:rsidRDefault="00E554B5" w:rsidP="008F659A">
            <w:pPr>
              <w:spacing w:before="120" w:after="120"/>
              <w:rPr>
                <w:rFonts w:asciiTheme="minorHAnsi" w:hAnsiTheme="minorHAnsi" w:cstheme="minorHAnsi"/>
                <w:sz w:val="20"/>
                <w:szCs w:val="20"/>
              </w:rPr>
            </w:pPr>
          </w:p>
        </w:tc>
        <w:tc>
          <w:tcPr>
            <w:tcW w:w="0" w:type="auto"/>
          </w:tcPr>
          <w:p w14:paraId="1FB9EBE1" w14:textId="77777777" w:rsidR="00E554B5" w:rsidRPr="00541C09" w:rsidRDefault="00E554B5" w:rsidP="008F659A">
            <w:pPr>
              <w:pStyle w:val="Default"/>
              <w:spacing w:before="120" w:after="120" w:line="276" w:lineRule="auto"/>
              <w:contextualSpacing/>
              <w:rPr>
                <w:rFonts w:asciiTheme="minorHAnsi" w:hAnsiTheme="minorHAnsi" w:cstheme="minorHAnsi"/>
                <w:sz w:val="20"/>
                <w:szCs w:val="20"/>
              </w:rPr>
            </w:pPr>
            <w:r w:rsidRPr="00541C09">
              <w:rPr>
                <w:rFonts w:asciiTheme="minorHAnsi" w:hAnsiTheme="minorHAnsi" w:cstheme="minorHAnsi"/>
                <w:sz w:val="20"/>
                <w:szCs w:val="20"/>
              </w:rPr>
              <w:t xml:space="preserve">Ensure the default investment option is either a balanced fund or one which takes into account the member’s expected retirement date (such as a target date fund). </w:t>
            </w:r>
          </w:p>
        </w:tc>
      </w:tr>
      <w:tr w:rsidR="00E554B5" w:rsidRPr="00541C09" w14:paraId="3B819752" w14:textId="77777777" w:rsidTr="002B5D80">
        <w:trPr>
          <w:jc w:val="center"/>
        </w:trPr>
        <w:tc>
          <w:tcPr>
            <w:tcW w:w="0" w:type="auto"/>
            <w:tcBorders>
              <w:bottom w:val="single" w:sz="4" w:space="0" w:color="auto"/>
            </w:tcBorders>
          </w:tcPr>
          <w:p w14:paraId="611B3CD4" w14:textId="3CF5F305" w:rsidR="00E554B5" w:rsidRPr="00541C09" w:rsidRDefault="00E554B5" w:rsidP="008F659A">
            <w:pPr>
              <w:autoSpaceDE w:val="0"/>
              <w:autoSpaceDN w:val="0"/>
              <w:adjustRightInd w:val="0"/>
              <w:spacing w:before="120" w:after="120" w:line="276" w:lineRule="auto"/>
              <w:rPr>
                <w:rFonts w:asciiTheme="minorHAnsi" w:hAnsiTheme="minorHAnsi" w:cstheme="minorHAnsi"/>
                <w:sz w:val="20"/>
                <w:szCs w:val="20"/>
              </w:rPr>
            </w:pPr>
          </w:p>
        </w:tc>
        <w:tc>
          <w:tcPr>
            <w:tcW w:w="0" w:type="auto"/>
            <w:tcBorders>
              <w:bottom w:val="single" w:sz="4" w:space="0" w:color="auto"/>
            </w:tcBorders>
          </w:tcPr>
          <w:p w14:paraId="6CF98574" w14:textId="77777777" w:rsidR="00E554B5" w:rsidRPr="00541C09" w:rsidRDefault="00E554B5" w:rsidP="008F659A">
            <w:pPr>
              <w:autoSpaceDE w:val="0"/>
              <w:autoSpaceDN w:val="0"/>
              <w:adjustRightInd w:val="0"/>
              <w:spacing w:before="120" w:after="120" w:line="276" w:lineRule="auto"/>
              <w:contextualSpacing/>
              <w:jc w:val="left"/>
              <w:rPr>
                <w:rFonts w:asciiTheme="minorHAnsi" w:eastAsia="PMingLiU" w:hAnsiTheme="minorHAnsi" w:cstheme="minorHAnsi"/>
                <w:color w:val="000000"/>
                <w:sz w:val="20"/>
                <w:szCs w:val="20"/>
              </w:rPr>
            </w:pPr>
            <w:r w:rsidRPr="00541C09">
              <w:rPr>
                <w:rFonts w:asciiTheme="minorHAnsi" w:hAnsiTheme="minorHAnsi" w:cstheme="minorHAnsi"/>
                <w:sz w:val="20"/>
                <w:szCs w:val="20"/>
              </w:rPr>
              <w:t>Ensure there are no member complaints regarding the Plan Sponsor’s response to any of their concerns or questions.</w:t>
            </w:r>
          </w:p>
        </w:tc>
      </w:tr>
      <w:tr w:rsidR="00E554B5" w:rsidRPr="00541C09" w14:paraId="6223BA60" w14:textId="77777777" w:rsidTr="002B5D80">
        <w:trPr>
          <w:jc w:val="center"/>
        </w:trPr>
        <w:tc>
          <w:tcPr>
            <w:tcW w:w="0" w:type="auto"/>
            <w:tcBorders>
              <w:top w:val="single" w:sz="4" w:space="0" w:color="auto"/>
            </w:tcBorders>
          </w:tcPr>
          <w:p w14:paraId="7596F915" w14:textId="77777777" w:rsidR="00E554B5" w:rsidRPr="002B5D80" w:rsidRDefault="00E554B5" w:rsidP="008F659A">
            <w:pPr>
              <w:autoSpaceDE w:val="0"/>
              <w:autoSpaceDN w:val="0"/>
              <w:adjustRightInd w:val="0"/>
              <w:spacing w:before="120" w:after="120" w:line="276" w:lineRule="auto"/>
              <w:rPr>
                <w:rFonts w:asciiTheme="minorHAnsi" w:hAnsiTheme="minorHAnsi" w:cstheme="minorHAnsi"/>
                <w:b/>
                <w:bCs/>
                <w:sz w:val="20"/>
                <w:szCs w:val="20"/>
              </w:rPr>
            </w:pPr>
            <w:r w:rsidRPr="002B5D80">
              <w:rPr>
                <w:rFonts w:asciiTheme="minorHAnsi" w:hAnsiTheme="minorHAnsi" w:cstheme="minorHAnsi"/>
                <w:b/>
                <w:bCs/>
                <w:sz w:val="20"/>
                <w:szCs w:val="20"/>
              </w:rPr>
              <w:t>Service Provider</w:t>
            </w:r>
          </w:p>
        </w:tc>
        <w:tc>
          <w:tcPr>
            <w:tcW w:w="0" w:type="auto"/>
            <w:tcBorders>
              <w:top w:val="single" w:sz="4" w:space="0" w:color="auto"/>
            </w:tcBorders>
          </w:tcPr>
          <w:p w14:paraId="3BDE81BB" w14:textId="77777777" w:rsidR="00E554B5" w:rsidRPr="00541C09" w:rsidRDefault="00E554B5" w:rsidP="008F659A">
            <w:pPr>
              <w:autoSpaceDE w:val="0"/>
              <w:autoSpaceDN w:val="0"/>
              <w:adjustRightInd w:val="0"/>
              <w:spacing w:before="120" w:after="120" w:line="276" w:lineRule="auto"/>
              <w:rPr>
                <w:rFonts w:asciiTheme="minorHAnsi" w:eastAsia="PMingLiU" w:hAnsiTheme="minorHAnsi" w:cstheme="minorHAnsi"/>
                <w:color w:val="000000"/>
                <w:sz w:val="20"/>
                <w:szCs w:val="20"/>
              </w:rPr>
            </w:pPr>
            <w:r w:rsidRPr="00541C09">
              <w:rPr>
                <w:rFonts w:asciiTheme="minorHAnsi" w:eastAsia="PMingLiU" w:hAnsiTheme="minorHAnsi" w:cstheme="minorHAnsi"/>
                <w:color w:val="000000"/>
                <w:sz w:val="20"/>
                <w:szCs w:val="20"/>
              </w:rPr>
              <w:t>Receive employer and member contributions.</w:t>
            </w:r>
          </w:p>
        </w:tc>
      </w:tr>
      <w:tr w:rsidR="00E554B5" w:rsidRPr="00541C09" w14:paraId="220294FB" w14:textId="77777777" w:rsidTr="008F659A">
        <w:trPr>
          <w:jc w:val="center"/>
        </w:trPr>
        <w:tc>
          <w:tcPr>
            <w:tcW w:w="0" w:type="auto"/>
          </w:tcPr>
          <w:p w14:paraId="0FB1CDBE" w14:textId="4278D471" w:rsidR="00E554B5" w:rsidRPr="00541C09" w:rsidRDefault="00E554B5" w:rsidP="008F659A">
            <w:pPr>
              <w:autoSpaceDE w:val="0"/>
              <w:autoSpaceDN w:val="0"/>
              <w:adjustRightInd w:val="0"/>
              <w:spacing w:before="120" w:after="120" w:line="276" w:lineRule="auto"/>
              <w:rPr>
                <w:rFonts w:asciiTheme="minorHAnsi" w:hAnsiTheme="minorHAnsi" w:cstheme="minorHAnsi"/>
                <w:sz w:val="20"/>
                <w:szCs w:val="20"/>
              </w:rPr>
            </w:pPr>
          </w:p>
        </w:tc>
        <w:tc>
          <w:tcPr>
            <w:tcW w:w="0" w:type="auto"/>
          </w:tcPr>
          <w:p w14:paraId="332EB5D6" w14:textId="77777777" w:rsidR="00E554B5" w:rsidRPr="00541C09" w:rsidRDefault="00E554B5" w:rsidP="008F659A">
            <w:pPr>
              <w:autoSpaceDE w:val="0"/>
              <w:autoSpaceDN w:val="0"/>
              <w:adjustRightInd w:val="0"/>
              <w:spacing w:before="120" w:after="120" w:line="276" w:lineRule="auto"/>
              <w:rPr>
                <w:rFonts w:asciiTheme="minorHAnsi" w:eastAsia="PMingLiU" w:hAnsiTheme="minorHAnsi" w:cstheme="minorHAnsi"/>
                <w:color w:val="000000"/>
                <w:sz w:val="20"/>
                <w:szCs w:val="20"/>
              </w:rPr>
            </w:pPr>
            <w:r w:rsidRPr="00541C09">
              <w:rPr>
                <w:rFonts w:asciiTheme="minorHAnsi" w:eastAsia="PMingLiU" w:hAnsiTheme="minorHAnsi" w:cstheme="minorHAnsi"/>
                <w:color w:val="000000"/>
                <w:sz w:val="20"/>
                <w:szCs w:val="20"/>
              </w:rPr>
              <w:t>Invest and maintain plan assets as instructed.</w:t>
            </w:r>
          </w:p>
        </w:tc>
      </w:tr>
      <w:tr w:rsidR="00E554B5" w:rsidRPr="00541C09" w14:paraId="42F752A4" w14:textId="77777777" w:rsidTr="008F659A">
        <w:trPr>
          <w:jc w:val="center"/>
        </w:trPr>
        <w:tc>
          <w:tcPr>
            <w:tcW w:w="0" w:type="auto"/>
          </w:tcPr>
          <w:p w14:paraId="581A2A8A" w14:textId="307AD3C9" w:rsidR="00E554B5" w:rsidRPr="00541C09" w:rsidRDefault="00E554B5" w:rsidP="008F659A">
            <w:pPr>
              <w:autoSpaceDE w:val="0"/>
              <w:autoSpaceDN w:val="0"/>
              <w:adjustRightInd w:val="0"/>
              <w:spacing w:before="120" w:after="120" w:line="276" w:lineRule="auto"/>
              <w:rPr>
                <w:rFonts w:asciiTheme="minorHAnsi" w:hAnsiTheme="minorHAnsi" w:cstheme="minorHAnsi"/>
                <w:sz w:val="20"/>
                <w:szCs w:val="20"/>
              </w:rPr>
            </w:pPr>
          </w:p>
        </w:tc>
        <w:tc>
          <w:tcPr>
            <w:tcW w:w="0" w:type="auto"/>
          </w:tcPr>
          <w:p w14:paraId="7EDEC34D" w14:textId="77777777" w:rsidR="00E554B5" w:rsidRPr="00541C09" w:rsidRDefault="00E554B5" w:rsidP="008F659A">
            <w:pPr>
              <w:autoSpaceDE w:val="0"/>
              <w:autoSpaceDN w:val="0"/>
              <w:adjustRightInd w:val="0"/>
              <w:spacing w:before="120" w:after="120" w:line="276" w:lineRule="auto"/>
              <w:rPr>
                <w:rFonts w:asciiTheme="minorHAnsi" w:eastAsia="PMingLiU" w:hAnsiTheme="minorHAnsi" w:cstheme="minorHAnsi"/>
                <w:color w:val="000000"/>
                <w:sz w:val="20"/>
                <w:szCs w:val="20"/>
              </w:rPr>
            </w:pPr>
            <w:r w:rsidRPr="00541C09">
              <w:rPr>
                <w:rFonts w:asciiTheme="minorHAnsi" w:eastAsia="PMingLiU" w:hAnsiTheme="minorHAnsi" w:cstheme="minorHAnsi"/>
                <w:color w:val="000000"/>
                <w:sz w:val="20"/>
                <w:szCs w:val="20"/>
              </w:rPr>
              <w:t>Maintain plan records in accordance with the records retention policy.</w:t>
            </w:r>
          </w:p>
        </w:tc>
      </w:tr>
      <w:tr w:rsidR="00E554B5" w:rsidRPr="00541C09" w14:paraId="0B75EC09" w14:textId="77777777" w:rsidTr="008F659A">
        <w:trPr>
          <w:jc w:val="center"/>
        </w:trPr>
        <w:tc>
          <w:tcPr>
            <w:tcW w:w="0" w:type="auto"/>
          </w:tcPr>
          <w:p w14:paraId="252A2630" w14:textId="731B8C99" w:rsidR="00E554B5" w:rsidRPr="00541C09" w:rsidRDefault="00E554B5" w:rsidP="008F659A">
            <w:pPr>
              <w:autoSpaceDE w:val="0"/>
              <w:autoSpaceDN w:val="0"/>
              <w:adjustRightInd w:val="0"/>
              <w:spacing w:before="120" w:after="120" w:line="276" w:lineRule="auto"/>
              <w:rPr>
                <w:rFonts w:asciiTheme="minorHAnsi" w:hAnsiTheme="minorHAnsi" w:cstheme="minorHAnsi"/>
                <w:color w:val="000080"/>
                <w:sz w:val="20"/>
                <w:szCs w:val="20"/>
                <w:u w:val="single"/>
              </w:rPr>
            </w:pPr>
          </w:p>
        </w:tc>
        <w:tc>
          <w:tcPr>
            <w:tcW w:w="0" w:type="auto"/>
          </w:tcPr>
          <w:p w14:paraId="5D07B349" w14:textId="77777777" w:rsidR="00E554B5" w:rsidRPr="00541C09" w:rsidRDefault="00E554B5" w:rsidP="008F659A">
            <w:pPr>
              <w:autoSpaceDE w:val="0"/>
              <w:autoSpaceDN w:val="0"/>
              <w:adjustRightInd w:val="0"/>
              <w:spacing w:before="120" w:after="120" w:line="276" w:lineRule="auto"/>
              <w:rPr>
                <w:rFonts w:asciiTheme="minorHAnsi" w:eastAsia="PMingLiU" w:hAnsiTheme="minorHAnsi" w:cstheme="minorHAnsi"/>
                <w:color w:val="000000"/>
                <w:sz w:val="20"/>
                <w:szCs w:val="20"/>
              </w:rPr>
            </w:pPr>
            <w:r w:rsidRPr="00541C09">
              <w:rPr>
                <w:rFonts w:asciiTheme="minorHAnsi" w:eastAsia="PMingLiU" w:hAnsiTheme="minorHAnsi" w:cstheme="minorHAnsi"/>
                <w:color w:val="000000"/>
                <w:sz w:val="20"/>
                <w:szCs w:val="20"/>
              </w:rPr>
              <w:t>Pay members’ benefits accurately and in a timely manner.</w:t>
            </w:r>
          </w:p>
        </w:tc>
      </w:tr>
      <w:tr w:rsidR="00E554B5" w:rsidRPr="00541C09" w14:paraId="0FFDBA96" w14:textId="77777777" w:rsidTr="008F659A">
        <w:trPr>
          <w:jc w:val="center"/>
        </w:trPr>
        <w:tc>
          <w:tcPr>
            <w:tcW w:w="0" w:type="auto"/>
          </w:tcPr>
          <w:p w14:paraId="45ECDA0E" w14:textId="02EDCDD6" w:rsidR="00E554B5" w:rsidRPr="00541C09" w:rsidRDefault="00E554B5" w:rsidP="008F659A">
            <w:pPr>
              <w:autoSpaceDE w:val="0"/>
              <w:autoSpaceDN w:val="0"/>
              <w:adjustRightInd w:val="0"/>
              <w:spacing w:before="120" w:after="120" w:line="276" w:lineRule="auto"/>
              <w:rPr>
                <w:rFonts w:asciiTheme="minorHAnsi" w:hAnsiTheme="minorHAnsi" w:cstheme="minorHAnsi"/>
                <w:color w:val="000080"/>
                <w:sz w:val="20"/>
                <w:szCs w:val="20"/>
                <w:u w:val="single"/>
              </w:rPr>
            </w:pPr>
          </w:p>
        </w:tc>
        <w:tc>
          <w:tcPr>
            <w:tcW w:w="0" w:type="auto"/>
          </w:tcPr>
          <w:p w14:paraId="2A761B30" w14:textId="77777777" w:rsidR="00E554B5" w:rsidRPr="00541C09" w:rsidRDefault="00E554B5" w:rsidP="008F659A">
            <w:pPr>
              <w:autoSpaceDE w:val="0"/>
              <w:autoSpaceDN w:val="0"/>
              <w:adjustRightInd w:val="0"/>
              <w:spacing w:before="120" w:after="120" w:line="276" w:lineRule="auto"/>
              <w:rPr>
                <w:rFonts w:asciiTheme="minorHAnsi" w:eastAsia="PMingLiU" w:hAnsiTheme="minorHAnsi" w:cstheme="minorHAnsi"/>
                <w:color w:val="000000"/>
                <w:sz w:val="20"/>
                <w:szCs w:val="20"/>
              </w:rPr>
            </w:pPr>
            <w:r w:rsidRPr="00541C09">
              <w:rPr>
                <w:rFonts w:asciiTheme="minorHAnsi" w:eastAsia="PMingLiU" w:hAnsiTheme="minorHAnsi" w:cstheme="minorHAnsi"/>
                <w:color w:val="000000"/>
                <w:sz w:val="20"/>
                <w:szCs w:val="20"/>
              </w:rPr>
              <w:t>Provide information to</w:t>
            </w:r>
            <w:r w:rsidRPr="00541C09">
              <w:rPr>
                <w:rFonts w:asciiTheme="minorHAnsi" w:eastAsia="PMingLiU" w:hAnsiTheme="minorHAnsi" w:cstheme="minorHAnsi"/>
                <w:color w:val="000000"/>
                <w:spacing w:val="-2"/>
                <w:sz w:val="20"/>
                <w:szCs w:val="20"/>
              </w:rPr>
              <w:t xml:space="preserve"> </w:t>
            </w:r>
            <w:r w:rsidRPr="00541C09">
              <w:rPr>
                <w:rFonts w:asciiTheme="minorHAnsi" w:eastAsia="PMingLiU" w:hAnsiTheme="minorHAnsi" w:cstheme="minorHAnsi"/>
                <w:color w:val="000000"/>
                <w:sz w:val="20"/>
                <w:szCs w:val="20"/>
              </w:rPr>
              <w:t>the office</w:t>
            </w:r>
            <w:r w:rsidRPr="00541C09">
              <w:rPr>
                <w:rFonts w:asciiTheme="minorHAnsi" w:eastAsia="PMingLiU" w:hAnsiTheme="minorHAnsi" w:cstheme="minorHAnsi"/>
                <w:color w:val="000000"/>
                <w:spacing w:val="-6"/>
                <w:sz w:val="20"/>
                <w:szCs w:val="20"/>
              </w:rPr>
              <w:t xml:space="preserve"> </w:t>
            </w:r>
            <w:r w:rsidRPr="00541C09">
              <w:rPr>
                <w:rFonts w:asciiTheme="minorHAnsi" w:eastAsia="PMingLiU" w:hAnsiTheme="minorHAnsi" w:cstheme="minorHAnsi"/>
                <w:color w:val="000000"/>
                <w:sz w:val="20"/>
                <w:szCs w:val="20"/>
              </w:rPr>
              <w:t>manager</w:t>
            </w:r>
            <w:r w:rsidRPr="00541C09">
              <w:rPr>
                <w:rFonts w:asciiTheme="minorHAnsi" w:eastAsia="PMingLiU" w:hAnsiTheme="minorHAnsi" w:cstheme="minorHAnsi"/>
                <w:color w:val="000000"/>
                <w:spacing w:val="1"/>
                <w:sz w:val="20"/>
                <w:szCs w:val="20"/>
              </w:rPr>
              <w:t xml:space="preserve"> so that the</w:t>
            </w:r>
            <w:r w:rsidRPr="00541C09">
              <w:rPr>
                <w:rFonts w:asciiTheme="minorHAnsi" w:eastAsia="PMingLiU" w:hAnsiTheme="minorHAnsi" w:cstheme="minorHAnsi"/>
                <w:color w:val="000000"/>
                <w:sz w:val="20"/>
                <w:szCs w:val="20"/>
              </w:rPr>
              <w:t xml:space="preserve"> annual information return can be completed.</w:t>
            </w:r>
          </w:p>
        </w:tc>
      </w:tr>
      <w:tr w:rsidR="00E554B5" w:rsidRPr="00541C09" w14:paraId="42167138" w14:textId="77777777" w:rsidTr="008F659A">
        <w:trPr>
          <w:jc w:val="center"/>
        </w:trPr>
        <w:tc>
          <w:tcPr>
            <w:tcW w:w="0" w:type="auto"/>
          </w:tcPr>
          <w:p w14:paraId="13EBBE2C" w14:textId="77FE2EC8" w:rsidR="00E554B5" w:rsidRPr="00541C09" w:rsidRDefault="00E554B5" w:rsidP="008F659A">
            <w:pPr>
              <w:autoSpaceDE w:val="0"/>
              <w:autoSpaceDN w:val="0"/>
              <w:adjustRightInd w:val="0"/>
              <w:spacing w:before="120" w:after="120" w:line="276" w:lineRule="auto"/>
              <w:rPr>
                <w:rFonts w:asciiTheme="minorHAnsi" w:hAnsiTheme="minorHAnsi" w:cstheme="minorHAnsi"/>
                <w:color w:val="000080"/>
                <w:sz w:val="20"/>
                <w:szCs w:val="20"/>
                <w:u w:val="single"/>
              </w:rPr>
            </w:pPr>
          </w:p>
        </w:tc>
        <w:tc>
          <w:tcPr>
            <w:tcW w:w="0" w:type="auto"/>
          </w:tcPr>
          <w:p w14:paraId="55EB61DE" w14:textId="77777777" w:rsidR="00E554B5" w:rsidRPr="00541C09" w:rsidRDefault="00E554B5" w:rsidP="008F659A">
            <w:pPr>
              <w:autoSpaceDE w:val="0"/>
              <w:autoSpaceDN w:val="0"/>
              <w:adjustRightInd w:val="0"/>
              <w:spacing w:before="120" w:after="120" w:line="276" w:lineRule="auto"/>
              <w:rPr>
                <w:rFonts w:asciiTheme="minorHAnsi" w:eastAsia="PMingLiU" w:hAnsiTheme="minorHAnsi" w:cstheme="minorHAnsi"/>
                <w:color w:val="000000"/>
                <w:sz w:val="20"/>
                <w:szCs w:val="20"/>
              </w:rPr>
            </w:pPr>
            <w:r w:rsidRPr="00541C09">
              <w:rPr>
                <w:rFonts w:asciiTheme="minorHAnsi" w:eastAsia="PMingLiU" w:hAnsiTheme="minorHAnsi" w:cstheme="minorHAnsi"/>
                <w:color w:val="000000"/>
                <w:sz w:val="20"/>
                <w:szCs w:val="20"/>
              </w:rPr>
              <w:t>Respond to</w:t>
            </w:r>
            <w:r w:rsidRPr="00541C09">
              <w:rPr>
                <w:rFonts w:asciiTheme="minorHAnsi" w:eastAsia="PMingLiU" w:hAnsiTheme="minorHAnsi" w:cstheme="minorHAnsi"/>
                <w:color w:val="000000"/>
                <w:spacing w:val="-2"/>
                <w:sz w:val="20"/>
                <w:szCs w:val="20"/>
              </w:rPr>
              <w:t xml:space="preserve"> </w:t>
            </w:r>
            <w:r w:rsidRPr="00541C09">
              <w:rPr>
                <w:rFonts w:asciiTheme="minorHAnsi" w:eastAsia="PMingLiU" w:hAnsiTheme="minorHAnsi" w:cstheme="minorHAnsi"/>
                <w:color w:val="000000"/>
                <w:sz w:val="20"/>
                <w:szCs w:val="20"/>
              </w:rPr>
              <w:t>members’ inquiries.</w:t>
            </w:r>
          </w:p>
        </w:tc>
      </w:tr>
      <w:tr w:rsidR="00E554B5" w:rsidRPr="00541C09" w14:paraId="189087EC" w14:textId="77777777" w:rsidTr="008F659A">
        <w:trPr>
          <w:jc w:val="center"/>
        </w:trPr>
        <w:tc>
          <w:tcPr>
            <w:tcW w:w="0" w:type="auto"/>
          </w:tcPr>
          <w:p w14:paraId="72023693" w14:textId="6D5596A8" w:rsidR="00E554B5" w:rsidRPr="00541C09" w:rsidRDefault="00E554B5" w:rsidP="008F659A">
            <w:pPr>
              <w:autoSpaceDE w:val="0"/>
              <w:autoSpaceDN w:val="0"/>
              <w:adjustRightInd w:val="0"/>
              <w:spacing w:before="120" w:after="120" w:line="276" w:lineRule="auto"/>
              <w:rPr>
                <w:rFonts w:asciiTheme="minorHAnsi" w:hAnsiTheme="minorHAnsi" w:cstheme="minorHAnsi"/>
                <w:color w:val="000080"/>
                <w:sz w:val="20"/>
                <w:szCs w:val="20"/>
                <w:u w:val="single"/>
              </w:rPr>
            </w:pPr>
          </w:p>
        </w:tc>
        <w:tc>
          <w:tcPr>
            <w:tcW w:w="0" w:type="auto"/>
          </w:tcPr>
          <w:p w14:paraId="59F49F4F" w14:textId="77777777" w:rsidR="00E554B5" w:rsidRPr="00541C09" w:rsidRDefault="00E554B5" w:rsidP="008F659A">
            <w:pPr>
              <w:autoSpaceDE w:val="0"/>
              <w:autoSpaceDN w:val="0"/>
              <w:adjustRightInd w:val="0"/>
              <w:spacing w:before="120" w:after="120" w:line="276" w:lineRule="auto"/>
              <w:rPr>
                <w:rFonts w:asciiTheme="minorHAnsi" w:eastAsia="PMingLiU" w:hAnsiTheme="minorHAnsi" w:cstheme="minorHAnsi"/>
                <w:color w:val="000000"/>
                <w:sz w:val="20"/>
                <w:szCs w:val="20"/>
              </w:rPr>
            </w:pPr>
            <w:r w:rsidRPr="00541C09">
              <w:rPr>
                <w:rFonts w:asciiTheme="minorHAnsi" w:eastAsia="PMingLiU" w:hAnsiTheme="minorHAnsi" w:cstheme="minorHAnsi"/>
                <w:color w:val="000000"/>
                <w:sz w:val="20"/>
                <w:szCs w:val="20"/>
              </w:rPr>
              <w:t>Provide investment information and decision-making tools to</w:t>
            </w:r>
            <w:r w:rsidRPr="00541C09">
              <w:rPr>
                <w:rFonts w:asciiTheme="minorHAnsi" w:eastAsia="PMingLiU" w:hAnsiTheme="minorHAnsi" w:cstheme="minorHAnsi"/>
                <w:color w:val="000000"/>
                <w:spacing w:val="-2"/>
                <w:sz w:val="20"/>
                <w:szCs w:val="20"/>
              </w:rPr>
              <w:t xml:space="preserve"> </w:t>
            </w:r>
            <w:r w:rsidRPr="00541C09">
              <w:rPr>
                <w:rFonts w:asciiTheme="minorHAnsi" w:eastAsia="PMingLiU" w:hAnsiTheme="minorHAnsi" w:cstheme="minorHAnsi"/>
                <w:color w:val="000000"/>
                <w:sz w:val="20"/>
                <w:szCs w:val="20"/>
              </w:rPr>
              <w:t>members.</w:t>
            </w:r>
          </w:p>
        </w:tc>
      </w:tr>
      <w:tr w:rsidR="00E554B5" w:rsidRPr="00541C09" w14:paraId="5F168485" w14:textId="77777777" w:rsidTr="008F659A">
        <w:trPr>
          <w:jc w:val="center"/>
        </w:trPr>
        <w:tc>
          <w:tcPr>
            <w:tcW w:w="0" w:type="auto"/>
          </w:tcPr>
          <w:p w14:paraId="7BBB23A0" w14:textId="0781A073" w:rsidR="00E554B5" w:rsidRPr="00541C09" w:rsidRDefault="00E554B5" w:rsidP="008F659A">
            <w:pPr>
              <w:autoSpaceDE w:val="0"/>
              <w:autoSpaceDN w:val="0"/>
              <w:adjustRightInd w:val="0"/>
              <w:spacing w:before="120" w:after="120" w:line="276" w:lineRule="auto"/>
              <w:rPr>
                <w:rFonts w:asciiTheme="minorHAnsi" w:hAnsiTheme="minorHAnsi" w:cstheme="minorHAnsi"/>
                <w:color w:val="000080"/>
                <w:sz w:val="20"/>
                <w:szCs w:val="20"/>
                <w:u w:val="single"/>
              </w:rPr>
            </w:pPr>
          </w:p>
        </w:tc>
        <w:tc>
          <w:tcPr>
            <w:tcW w:w="0" w:type="auto"/>
          </w:tcPr>
          <w:p w14:paraId="5552A87C" w14:textId="77777777" w:rsidR="00E554B5" w:rsidRPr="00541C09" w:rsidRDefault="00E554B5" w:rsidP="008F659A">
            <w:pPr>
              <w:autoSpaceDE w:val="0"/>
              <w:autoSpaceDN w:val="0"/>
              <w:adjustRightInd w:val="0"/>
              <w:spacing w:before="120" w:after="120" w:line="276" w:lineRule="auto"/>
              <w:rPr>
                <w:rFonts w:asciiTheme="minorHAnsi" w:eastAsia="Calibri" w:hAnsiTheme="minorHAnsi" w:cstheme="minorHAnsi"/>
                <w:sz w:val="20"/>
                <w:szCs w:val="20"/>
              </w:rPr>
            </w:pPr>
            <w:r w:rsidRPr="00541C09">
              <w:rPr>
                <w:rFonts w:asciiTheme="minorHAnsi" w:eastAsia="Calibri" w:hAnsiTheme="minorHAnsi" w:cstheme="minorHAnsi"/>
                <w:sz w:val="20"/>
                <w:szCs w:val="20"/>
              </w:rPr>
              <w:t xml:space="preserve">Provide required statements to members as specified in the EPPA and in the service and fee agreement. </w:t>
            </w:r>
          </w:p>
        </w:tc>
      </w:tr>
    </w:tbl>
    <w:p w14:paraId="7E96B163" w14:textId="77777777" w:rsidR="007269E6" w:rsidRPr="00541C09" w:rsidRDefault="007269E6" w:rsidP="00E554B5">
      <w:pPr>
        <w:tabs>
          <w:tab w:val="left" w:pos="360"/>
        </w:tabs>
        <w:spacing w:after="120" w:line="276" w:lineRule="auto"/>
        <w:rPr>
          <w:rFonts w:asciiTheme="minorHAnsi" w:hAnsiTheme="minorHAnsi" w:cstheme="minorHAnsi"/>
          <w:sz w:val="20"/>
          <w:szCs w:val="20"/>
        </w:rPr>
      </w:pPr>
    </w:p>
    <w:p w14:paraId="46CA3EC9" w14:textId="77777777" w:rsidR="007269E6" w:rsidRPr="00541C09" w:rsidRDefault="007269E6">
      <w:pPr>
        <w:spacing w:after="160" w:line="259" w:lineRule="auto"/>
        <w:jc w:val="left"/>
        <w:rPr>
          <w:rFonts w:asciiTheme="minorHAnsi" w:hAnsiTheme="minorHAnsi" w:cstheme="minorHAnsi"/>
          <w:sz w:val="20"/>
          <w:szCs w:val="20"/>
        </w:rPr>
      </w:pPr>
      <w:r w:rsidRPr="00541C09">
        <w:rPr>
          <w:rFonts w:asciiTheme="minorHAnsi" w:hAnsiTheme="minorHAnsi" w:cstheme="minorHAnsi"/>
          <w:sz w:val="20"/>
          <w:szCs w:val="20"/>
        </w:rPr>
        <w:br w:type="page"/>
      </w:r>
    </w:p>
    <w:p w14:paraId="37D8EB03" w14:textId="76200E1C" w:rsidR="00E554B5" w:rsidRPr="00541C09" w:rsidRDefault="00E554B5" w:rsidP="00E554B5">
      <w:pPr>
        <w:tabs>
          <w:tab w:val="left" w:pos="360"/>
        </w:tabs>
        <w:spacing w:after="120" w:line="276" w:lineRule="auto"/>
        <w:rPr>
          <w:rFonts w:asciiTheme="minorHAnsi" w:hAnsiTheme="minorHAnsi" w:cstheme="minorHAnsi"/>
          <w:sz w:val="20"/>
          <w:szCs w:val="20"/>
        </w:rPr>
      </w:pPr>
      <w:r w:rsidRPr="00541C09">
        <w:rPr>
          <w:rFonts w:asciiTheme="minorHAnsi" w:hAnsiTheme="minorHAnsi" w:cstheme="minorHAnsi"/>
          <w:sz w:val="20"/>
          <w:szCs w:val="20"/>
        </w:rPr>
        <w:lastRenderedPageBreak/>
        <w:t>As well as the following duties:</w:t>
      </w:r>
    </w:p>
    <w:tbl>
      <w:tblPr>
        <w:tblW w:w="9356" w:type="dxa"/>
        <w:jc w:val="center"/>
        <w:tblBorders>
          <w:insideH w:val="single" w:sz="4" w:space="0" w:color="807F83"/>
          <w:insideV w:val="single" w:sz="4" w:space="0" w:color="807F83"/>
        </w:tblBorders>
        <w:tblLook w:val="04A0" w:firstRow="1" w:lastRow="0" w:firstColumn="1" w:lastColumn="0" w:noHBand="0" w:noVBand="1"/>
      </w:tblPr>
      <w:tblGrid>
        <w:gridCol w:w="2835"/>
        <w:gridCol w:w="6521"/>
      </w:tblGrid>
      <w:tr w:rsidR="00E554B5" w:rsidRPr="00541C09" w14:paraId="619900BA" w14:textId="77777777" w:rsidTr="008F659A">
        <w:trPr>
          <w:jc w:val="center"/>
        </w:trPr>
        <w:tc>
          <w:tcPr>
            <w:tcW w:w="2835" w:type="dxa"/>
            <w:shd w:val="clear" w:color="auto" w:fill="auto"/>
          </w:tcPr>
          <w:p w14:paraId="17BCB00D" w14:textId="77777777" w:rsidR="00E554B5" w:rsidRPr="00541C09" w:rsidRDefault="00E554B5" w:rsidP="008F659A">
            <w:pPr>
              <w:tabs>
                <w:tab w:val="left" w:pos="360"/>
              </w:tabs>
              <w:spacing w:line="276" w:lineRule="auto"/>
              <w:rPr>
                <w:rFonts w:asciiTheme="minorHAnsi" w:hAnsiTheme="minorHAnsi" w:cstheme="minorHAnsi"/>
                <w:sz w:val="20"/>
                <w:szCs w:val="20"/>
              </w:rPr>
            </w:pPr>
          </w:p>
        </w:tc>
        <w:tc>
          <w:tcPr>
            <w:tcW w:w="6521" w:type="dxa"/>
            <w:shd w:val="clear" w:color="auto" w:fill="auto"/>
          </w:tcPr>
          <w:p w14:paraId="3CBAB405" w14:textId="77777777" w:rsidR="00E554B5" w:rsidRPr="00541C09" w:rsidRDefault="00E554B5" w:rsidP="008F659A">
            <w:pPr>
              <w:tabs>
                <w:tab w:val="left" w:pos="360"/>
              </w:tabs>
              <w:spacing w:line="276" w:lineRule="auto"/>
              <w:rPr>
                <w:rFonts w:asciiTheme="minorHAnsi" w:hAnsiTheme="minorHAnsi" w:cstheme="minorHAnsi"/>
                <w:sz w:val="20"/>
                <w:szCs w:val="20"/>
              </w:rPr>
            </w:pPr>
          </w:p>
        </w:tc>
      </w:tr>
      <w:tr w:rsidR="00E554B5" w:rsidRPr="00541C09" w14:paraId="3D064832" w14:textId="77777777" w:rsidTr="008F659A">
        <w:trPr>
          <w:jc w:val="center"/>
        </w:trPr>
        <w:tc>
          <w:tcPr>
            <w:tcW w:w="2835" w:type="dxa"/>
            <w:shd w:val="clear" w:color="auto" w:fill="auto"/>
          </w:tcPr>
          <w:p w14:paraId="45BDC267" w14:textId="77777777" w:rsidR="00E554B5" w:rsidRPr="00541C09" w:rsidRDefault="00E554B5" w:rsidP="008F659A">
            <w:pPr>
              <w:tabs>
                <w:tab w:val="left" w:pos="360"/>
              </w:tabs>
              <w:spacing w:line="276" w:lineRule="auto"/>
              <w:rPr>
                <w:rFonts w:asciiTheme="minorHAnsi" w:hAnsiTheme="minorHAnsi" w:cstheme="minorHAnsi"/>
                <w:sz w:val="20"/>
                <w:szCs w:val="20"/>
              </w:rPr>
            </w:pPr>
          </w:p>
        </w:tc>
        <w:tc>
          <w:tcPr>
            <w:tcW w:w="6521" w:type="dxa"/>
            <w:shd w:val="clear" w:color="auto" w:fill="auto"/>
          </w:tcPr>
          <w:p w14:paraId="1BD7B34D" w14:textId="77777777" w:rsidR="00E554B5" w:rsidRPr="00541C09" w:rsidRDefault="00E554B5" w:rsidP="008F659A">
            <w:pPr>
              <w:tabs>
                <w:tab w:val="left" w:pos="360"/>
              </w:tabs>
              <w:spacing w:line="276" w:lineRule="auto"/>
              <w:rPr>
                <w:rFonts w:asciiTheme="minorHAnsi" w:hAnsiTheme="minorHAnsi" w:cstheme="minorHAnsi"/>
                <w:sz w:val="20"/>
                <w:szCs w:val="20"/>
              </w:rPr>
            </w:pPr>
          </w:p>
        </w:tc>
      </w:tr>
      <w:tr w:rsidR="00E554B5" w:rsidRPr="00541C09" w14:paraId="607713FC" w14:textId="77777777" w:rsidTr="008F659A">
        <w:trPr>
          <w:jc w:val="center"/>
        </w:trPr>
        <w:tc>
          <w:tcPr>
            <w:tcW w:w="2835" w:type="dxa"/>
            <w:shd w:val="clear" w:color="auto" w:fill="auto"/>
          </w:tcPr>
          <w:p w14:paraId="350C7AFC" w14:textId="77777777" w:rsidR="00E554B5" w:rsidRPr="00541C09" w:rsidRDefault="00E554B5" w:rsidP="008F659A">
            <w:pPr>
              <w:tabs>
                <w:tab w:val="left" w:pos="360"/>
              </w:tabs>
              <w:spacing w:line="276" w:lineRule="auto"/>
              <w:rPr>
                <w:rFonts w:asciiTheme="minorHAnsi" w:hAnsiTheme="minorHAnsi" w:cstheme="minorHAnsi"/>
                <w:sz w:val="20"/>
                <w:szCs w:val="20"/>
              </w:rPr>
            </w:pPr>
          </w:p>
        </w:tc>
        <w:tc>
          <w:tcPr>
            <w:tcW w:w="6521" w:type="dxa"/>
            <w:shd w:val="clear" w:color="auto" w:fill="auto"/>
          </w:tcPr>
          <w:p w14:paraId="3AD6E0B3" w14:textId="77777777" w:rsidR="00E554B5" w:rsidRPr="00541C09" w:rsidRDefault="00E554B5" w:rsidP="008F659A">
            <w:pPr>
              <w:tabs>
                <w:tab w:val="left" w:pos="360"/>
              </w:tabs>
              <w:spacing w:line="276" w:lineRule="auto"/>
              <w:rPr>
                <w:rFonts w:asciiTheme="minorHAnsi" w:hAnsiTheme="minorHAnsi" w:cstheme="minorHAnsi"/>
                <w:sz w:val="20"/>
                <w:szCs w:val="20"/>
              </w:rPr>
            </w:pPr>
          </w:p>
        </w:tc>
      </w:tr>
      <w:tr w:rsidR="00E554B5" w:rsidRPr="00541C09" w14:paraId="76D9AF32" w14:textId="77777777" w:rsidTr="008F659A">
        <w:trPr>
          <w:jc w:val="center"/>
        </w:trPr>
        <w:tc>
          <w:tcPr>
            <w:tcW w:w="2835" w:type="dxa"/>
            <w:shd w:val="clear" w:color="auto" w:fill="auto"/>
          </w:tcPr>
          <w:p w14:paraId="53468609" w14:textId="77777777" w:rsidR="00E554B5" w:rsidRPr="00541C09" w:rsidRDefault="00E554B5" w:rsidP="008F659A">
            <w:pPr>
              <w:tabs>
                <w:tab w:val="left" w:pos="360"/>
              </w:tabs>
              <w:spacing w:line="276" w:lineRule="auto"/>
              <w:rPr>
                <w:rFonts w:asciiTheme="minorHAnsi" w:hAnsiTheme="minorHAnsi" w:cstheme="minorHAnsi"/>
                <w:sz w:val="20"/>
                <w:szCs w:val="20"/>
              </w:rPr>
            </w:pPr>
          </w:p>
        </w:tc>
        <w:tc>
          <w:tcPr>
            <w:tcW w:w="6521" w:type="dxa"/>
            <w:shd w:val="clear" w:color="auto" w:fill="auto"/>
          </w:tcPr>
          <w:p w14:paraId="5390D8CA" w14:textId="77777777" w:rsidR="00E554B5" w:rsidRPr="00541C09" w:rsidRDefault="00E554B5" w:rsidP="008F659A">
            <w:pPr>
              <w:tabs>
                <w:tab w:val="left" w:pos="360"/>
              </w:tabs>
              <w:spacing w:line="276" w:lineRule="auto"/>
              <w:rPr>
                <w:rFonts w:asciiTheme="minorHAnsi" w:hAnsiTheme="minorHAnsi" w:cstheme="minorHAnsi"/>
                <w:sz w:val="20"/>
                <w:szCs w:val="20"/>
              </w:rPr>
            </w:pPr>
          </w:p>
        </w:tc>
      </w:tr>
      <w:tr w:rsidR="00E554B5" w:rsidRPr="00541C09" w14:paraId="15F6B858" w14:textId="77777777" w:rsidTr="008F659A">
        <w:trPr>
          <w:jc w:val="center"/>
        </w:trPr>
        <w:tc>
          <w:tcPr>
            <w:tcW w:w="2835" w:type="dxa"/>
            <w:shd w:val="clear" w:color="auto" w:fill="auto"/>
          </w:tcPr>
          <w:p w14:paraId="18230DFF" w14:textId="77777777" w:rsidR="00E554B5" w:rsidRPr="00541C09" w:rsidRDefault="00E554B5" w:rsidP="008F659A">
            <w:pPr>
              <w:tabs>
                <w:tab w:val="left" w:pos="360"/>
              </w:tabs>
              <w:spacing w:line="276" w:lineRule="auto"/>
              <w:rPr>
                <w:rFonts w:asciiTheme="minorHAnsi" w:hAnsiTheme="minorHAnsi" w:cstheme="minorHAnsi"/>
                <w:sz w:val="20"/>
                <w:szCs w:val="20"/>
              </w:rPr>
            </w:pPr>
          </w:p>
        </w:tc>
        <w:tc>
          <w:tcPr>
            <w:tcW w:w="6521" w:type="dxa"/>
            <w:shd w:val="clear" w:color="auto" w:fill="auto"/>
          </w:tcPr>
          <w:p w14:paraId="13DCBACB" w14:textId="77777777" w:rsidR="00E554B5" w:rsidRPr="00541C09" w:rsidRDefault="00E554B5" w:rsidP="008F659A">
            <w:pPr>
              <w:tabs>
                <w:tab w:val="left" w:pos="360"/>
              </w:tabs>
              <w:spacing w:line="276" w:lineRule="auto"/>
              <w:rPr>
                <w:rFonts w:asciiTheme="minorHAnsi" w:hAnsiTheme="minorHAnsi" w:cstheme="minorHAnsi"/>
                <w:sz w:val="20"/>
                <w:szCs w:val="20"/>
              </w:rPr>
            </w:pPr>
          </w:p>
        </w:tc>
      </w:tr>
      <w:tr w:rsidR="00E554B5" w:rsidRPr="00541C09" w14:paraId="75BFFCF9" w14:textId="77777777" w:rsidTr="008F659A">
        <w:trPr>
          <w:jc w:val="center"/>
        </w:trPr>
        <w:tc>
          <w:tcPr>
            <w:tcW w:w="2835" w:type="dxa"/>
            <w:shd w:val="clear" w:color="auto" w:fill="auto"/>
          </w:tcPr>
          <w:p w14:paraId="350ABD18" w14:textId="77777777" w:rsidR="00E554B5" w:rsidRPr="00541C09" w:rsidRDefault="00E554B5" w:rsidP="008F659A">
            <w:pPr>
              <w:tabs>
                <w:tab w:val="left" w:pos="360"/>
              </w:tabs>
              <w:spacing w:line="276" w:lineRule="auto"/>
              <w:rPr>
                <w:rFonts w:asciiTheme="minorHAnsi" w:hAnsiTheme="minorHAnsi" w:cstheme="minorHAnsi"/>
                <w:sz w:val="20"/>
                <w:szCs w:val="20"/>
              </w:rPr>
            </w:pPr>
          </w:p>
        </w:tc>
        <w:tc>
          <w:tcPr>
            <w:tcW w:w="6521" w:type="dxa"/>
            <w:shd w:val="clear" w:color="auto" w:fill="auto"/>
          </w:tcPr>
          <w:p w14:paraId="7805133D" w14:textId="77777777" w:rsidR="00E554B5" w:rsidRPr="00541C09" w:rsidRDefault="00E554B5" w:rsidP="008F659A">
            <w:pPr>
              <w:tabs>
                <w:tab w:val="left" w:pos="360"/>
              </w:tabs>
              <w:spacing w:line="276" w:lineRule="auto"/>
              <w:rPr>
                <w:rFonts w:asciiTheme="minorHAnsi" w:hAnsiTheme="minorHAnsi" w:cstheme="minorHAnsi"/>
                <w:sz w:val="20"/>
                <w:szCs w:val="20"/>
              </w:rPr>
            </w:pPr>
          </w:p>
        </w:tc>
      </w:tr>
      <w:tr w:rsidR="00E554B5" w:rsidRPr="00541C09" w14:paraId="5A823F3F" w14:textId="77777777" w:rsidTr="008F659A">
        <w:trPr>
          <w:jc w:val="center"/>
        </w:trPr>
        <w:tc>
          <w:tcPr>
            <w:tcW w:w="2835" w:type="dxa"/>
            <w:shd w:val="clear" w:color="auto" w:fill="auto"/>
          </w:tcPr>
          <w:p w14:paraId="6158D95C" w14:textId="77777777" w:rsidR="00E554B5" w:rsidRPr="00541C09" w:rsidRDefault="00E554B5" w:rsidP="008F659A">
            <w:pPr>
              <w:tabs>
                <w:tab w:val="left" w:pos="360"/>
              </w:tabs>
              <w:spacing w:line="276" w:lineRule="auto"/>
              <w:rPr>
                <w:rFonts w:asciiTheme="minorHAnsi" w:hAnsiTheme="minorHAnsi" w:cstheme="minorHAnsi"/>
                <w:sz w:val="20"/>
                <w:szCs w:val="20"/>
              </w:rPr>
            </w:pPr>
          </w:p>
        </w:tc>
        <w:tc>
          <w:tcPr>
            <w:tcW w:w="6521" w:type="dxa"/>
            <w:shd w:val="clear" w:color="auto" w:fill="auto"/>
          </w:tcPr>
          <w:p w14:paraId="289796D5" w14:textId="77777777" w:rsidR="00E554B5" w:rsidRPr="00541C09" w:rsidRDefault="00E554B5" w:rsidP="008F659A">
            <w:pPr>
              <w:tabs>
                <w:tab w:val="left" w:pos="360"/>
              </w:tabs>
              <w:spacing w:line="276" w:lineRule="auto"/>
              <w:rPr>
                <w:rFonts w:asciiTheme="minorHAnsi" w:hAnsiTheme="minorHAnsi" w:cstheme="minorHAnsi"/>
                <w:sz w:val="20"/>
                <w:szCs w:val="20"/>
              </w:rPr>
            </w:pPr>
          </w:p>
        </w:tc>
      </w:tr>
      <w:tr w:rsidR="00E554B5" w:rsidRPr="00541C09" w14:paraId="3797B0F3" w14:textId="77777777" w:rsidTr="008F659A">
        <w:trPr>
          <w:jc w:val="center"/>
        </w:trPr>
        <w:tc>
          <w:tcPr>
            <w:tcW w:w="2835" w:type="dxa"/>
            <w:shd w:val="clear" w:color="auto" w:fill="auto"/>
          </w:tcPr>
          <w:p w14:paraId="51C133DE" w14:textId="77777777" w:rsidR="00E554B5" w:rsidRPr="00541C09" w:rsidRDefault="00E554B5" w:rsidP="008F659A">
            <w:pPr>
              <w:tabs>
                <w:tab w:val="left" w:pos="360"/>
              </w:tabs>
              <w:spacing w:line="276" w:lineRule="auto"/>
              <w:rPr>
                <w:rFonts w:asciiTheme="minorHAnsi" w:hAnsiTheme="minorHAnsi" w:cstheme="minorHAnsi"/>
                <w:sz w:val="20"/>
                <w:szCs w:val="20"/>
              </w:rPr>
            </w:pPr>
          </w:p>
        </w:tc>
        <w:tc>
          <w:tcPr>
            <w:tcW w:w="6521" w:type="dxa"/>
            <w:shd w:val="clear" w:color="auto" w:fill="auto"/>
          </w:tcPr>
          <w:p w14:paraId="7BEFBFA2" w14:textId="77777777" w:rsidR="00E554B5" w:rsidRPr="00541C09" w:rsidRDefault="00E554B5" w:rsidP="008F659A">
            <w:pPr>
              <w:tabs>
                <w:tab w:val="left" w:pos="360"/>
              </w:tabs>
              <w:spacing w:line="276" w:lineRule="auto"/>
              <w:rPr>
                <w:rFonts w:asciiTheme="minorHAnsi" w:hAnsiTheme="minorHAnsi" w:cstheme="minorHAnsi"/>
                <w:sz w:val="20"/>
                <w:szCs w:val="20"/>
              </w:rPr>
            </w:pPr>
          </w:p>
        </w:tc>
      </w:tr>
      <w:tr w:rsidR="00E554B5" w:rsidRPr="00541C09" w14:paraId="583BBA6B" w14:textId="77777777" w:rsidTr="008F659A">
        <w:trPr>
          <w:jc w:val="center"/>
        </w:trPr>
        <w:tc>
          <w:tcPr>
            <w:tcW w:w="2835" w:type="dxa"/>
            <w:shd w:val="clear" w:color="auto" w:fill="auto"/>
          </w:tcPr>
          <w:p w14:paraId="516C20EF" w14:textId="77777777" w:rsidR="00E554B5" w:rsidRPr="00541C09" w:rsidRDefault="00E554B5" w:rsidP="008F659A">
            <w:pPr>
              <w:tabs>
                <w:tab w:val="left" w:pos="360"/>
              </w:tabs>
              <w:spacing w:line="276" w:lineRule="auto"/>
              <w:rPr>
                <w:rFonts w:asciiTheme="minorHAnsi" w:hAnsiTheme="minorHAnsi" w:cstheme="minorHAnsi"/>
                <w:sz w:val="20"/>
                <w:szCs w:val="20"/>
              </w:rPr>
            </w:pPr>
          </w:p>
        </w:tc>
        <w:tc>
          <w:tcPr>
            <w:tcW w:w="6521" w:type="dxa"/>
            <w:shd w:val="clear" w:color="auto" w:fill="auto"/>
          </w:tcPr>
          <w:p w14:paraId="3C3855AE" w14:textId="77777777" w:rsidR="00E554B5" w:rsidRPr="00541C09" w:rsidRDefault="00E554B5" w:rsidP="008F659A">
            <w:pPr>
              <w:tabs>
                <w:tab w:val="left" w:pos="360"/>
              </w:tabs>
              <w:spacing w:line="276" w:lineRule="auto"/>
              <w:rPr>
                <w:rFonts w:asciiTheme="minorHAnsi" w:hAnsiTheme="minorHAnsi" w:cstheme="minorHAnsi"/>
                <w:sz w:val="20"/>
                <w:szCs w:val="20"/>
              </w:rPr>
            </w:pPr>
          </w:p>
        </w:tc>
      </w:tr>
      <w:tr w:rsidR="00E554B5" w:rsidRPr="00541C09" w14:paraId="58EF54BA" w14:textId="77777777" w:rsidTr="008F659A">
        <w:trPr>
          <w:jc w:val="center"/>
        </w:trPr>
        <w:tc>
          <w:tcPr>
            <w:tcW w:w="2835" w:type="dxa"/>
            <w:shd w:val="clear" w:color="auto" w:fill="auto"/>
          </w:tcPr>
          <w:p w14:paraId="066B7C48" w14:textId="77777777" w:rsidR="00E554B5" w:rsidRPr="00541C09" w:rsidRDefault="00E554B5" w:rsidP="008F659A">
            <w:pPr>
              <w:tabs>
                <w:tab w:val="left" w:pos="360"/>
              </w:tabs>
              <w:spacing w:line="276" w:lineRule="auto"/>
              <w:rPr>
                <w:rFonts w:asciiTheme="minorHAnsi" w:hAnsiTheme="minorHAnsi" w:cstheme="minorHAnsi"/>
                <w:sz w:val="20"/>
                <w:szCs w:val="20"/>
              </w:rPr>
            </w:pPr>
          </w:p>
        </w:tc>
        <w:tc>
          <w:tcPr>
            <w:tcW w:w="6521" w:type="dxa"/>
            <w:shd w:val="clear" w:color="auto" w:fill="auto"/>
          </w:tcPr>
          <w:p w14:paraId="648B8EBA" w14:textId="77777777" w:rsidR="00E554B5" w:rsidRPr="00541C09" w:rsidRDefault="00E554B5" w:rsidP="008F659A">
            <w:pPr>
              <w:tabs>
                <w:tab w:val="left" w:pos="360"/>
              </w:tabs>
              <w:spacing w:line="276" w:lineRule="auto"/>
              <w:rPr>
                <w:rFonts w:asciiTheme="minorHAnsi" w:hAnsiTheme="minorHAnsi" w:cstheme="minorHAnsi"/>
                <w:sz w:val="20"/>
                <w:szCs w:val="20"/>
              </w:rPr>
            </w:pPr>
          </w:p>
        </w:tc>
      </w:tr>
      <w:tr w:rsidR="00E554B5" w:rsidRPr="00541C09" w14:paraId="52990F0C" w14:textId="77777777" w:rsidTr="008F659A">
        <w:trPr>
          <w:jc w:val="center"/>
        </w:trPr>
        <w:tc>
          <w:tcPr>
            <w:tcW w:w="2835" w:type="dxa"/>
            <w:shd w:val="clear" w:color="auto" w:fill="auto"/>
          </w:tcPr>
          <w:p w14:paraId="709257A2" w14:textId="77777777" w:rsidR="00E554B5" w:rsidRPr="00541C09" w:rsidRDefault="00E554B5" w:rsidP="008F659A">
            <w:pPr>
              <w:tabs>
                <w:tab w:val="left" w:pos="360"/>
              </w:tabs>
              <w:spacing w:line="276" w:lineRule="auto"/>
              <w:rPr>
                <w:rFonts w:asciiTheme="minorHAnsi" w:hAnsiTheme="minorHAnsi" w:cstheme="minorHAnsi"/>
                <w:sz w:val="20"/>
                <w:szCs w:val="20"/>
              </w:rPr>
            </w:pPr>
          </w:p>
        </w:tc>
        <w:tc>
          <w:tcPr>
            <w:tcW w:w="6521" w:type="dxa"/>
            <w:shd w:val="clear" w:color="auto" w:fill="auto"/>
          </w:tcPr>
          <w:p w14:paraId="3938C98E" w14:textId="77777777" w:rsidR="00E554B5" w:rsidRPr="00541C09" w:rsidRDefault="00E554B5" w:rsidP="008F659A">
            <w:pPr>
              <w:tabs>
                <w:tab w:val="left" w:pos="360"/>
              </w:tabs>
              <w:spacing w:line="276" w:lineRule="auto"/>
              <w:rPr>
                <w:rFonts w:asciiTheme="minorHAnsi" w:hAnsiTheme="minorHAnsi" w:cstheme="minorHAnsi"/>
                <w:sz w:val="20"/>
                <w:szCs w:val="20"/>
              </w:rPr>
            </w:pPr>
          </w:p>
        </w:tc>
      </w:tr>
      <w:tr w:rsidR="00E554B5" w:rsidRPr="00541C09" w14:paraId="5C056477" w14:textId="77777777" w:rsidTr="008F659A">
        <w:trPr>
          <w:jc w:val="center"/>
        </w:trPr>
        <w:tc>
          <w:tcPr>
            <w:tcW w:w="2835" w:type="dxa"/>
            <w:shd w:val="clear" w:color="auto" w:fill="auto"/>
          </w:tcPr>
          <w:p w14:paraId="54E31D9E" w14:textId="77777777" w:rsidR="00E554B5" w:rsidRPr="00541C09" w:rsidRDefault="00E554B5" w:rsidP="008F659A">
            <w:pPr>
              <w:tabs>
                <w:tab w:val="left" w:pos="360"/>
              </w:tabs>
              <w:spacing w:line="276" w:lineRule="auto"/>
              <w:rPr>
                <w:rFonts w:asciiTheme="minorHAnsi" w:hAnsiTheme="minorHAnsi" w:cstheme="minorHAnsi"/>
                <w:sz w:val="20"/>
                <w:szCs w:val="20"/>
              </w:rPr>
            </w:pPr>
          </w:p>
        </w:tc>
        <w:tc>
          <w:tcPr>
            <w:tcW w:w="6521" w:type="dxa"/>
            <w:shd w:val="clear" w:color="auto" w:fill="auto"/>
          </w:tcPr>
          <w:p w14:paraId="27F42392" w14:textId="77777777" w:rsidR="00E554B5" w:rsidRPr="00541C09" w:rsidRDefault="00E554B5" w:rsidP="008F659A">
            <w:pPr>
              <w:tabs>
                <w:tab w:val="left" w:pos="360"/>
              </w:tabs>
              <w:spacing w:line="276" w:lineRule="auto"/>
              <w:rPr>
                <w:rFonts w:asciiTheme="minorHAnsi" w:hAnsiTheme="minorHAnsi" w:cstheme="minorHAnsi"/>
                <w:sz w:val="20"/>
                <w:szCs w:val="20"/>
              </w:rPr>
            </w:pPr>
          </w:p>
        </w:tc>
      </w:tr>
    </w:tbl>
    <w:p w14:paraId="55EC0D8F" w14:textId="77777777" w:rsidR="00E554B5" w:rsidRPr="00541C09" w:rsidRDefault="00E554B5" w:rsidP="00E554B5">
      <w:pPr>
        <w:pStyle w:val="IATexteSection"/>
        <w:rPr>
          <w:rFonts w:asciiTheme="minorHAnsi" w:hAnsiTheme="minorHAnsi" w:cstheme="minorHAnsi"/>
          <w:szCs w:val="22"/>
        </w:rPr>
      </w:pPr>
    </w:p>
    <w:bookmarkEnd w:id="43"/>
    <w:p w14:paraId="5BD1091B" w14:textId="7F8E3533" w:rsidR="00E554B5" w:rsidRPr="00541C09" w:rsidRDefault="00E554B5" w:rsidP="00E554B5">
      <w:pPr>
        <w:jc w:val="left"/>
        <w:rPr>
          <w:rFonts w:asciiTheme="minorHAnsi" w:hAnsiTheme="minorHAnsi" w:cstheme="minorHAnsi"/>
          <w:b/>
          <w:caps/>
          <w:kern w:val="28"/>
          <w:sz w:val="28"/>
        </w:rPr>
      </w:pPr>
      <w:r w:rsidRPr="00541C09">
        <w:rPr>
          <w:rFonts w:asciiTheme="minorHAnsi" w:hAnsiTheme="minorHAnsi" w:cstheme="minorHAnsi"/>
          <w:i/>
          <w:caps/>
        </w:rPr>
        <w:br w:type="page"/>
      </w:r>
    </w:p>
    <w:p w14:paraId="7D5728B2" w14:textId="77777777" w:rsidR="00E554B5" w:rsidRPr="00541C09" w:rsidRDefault="00E554B5" w:rsidP="00E554B5">
      <w:pPr>
        <w:pStyle w:val="Heading1"/>
        <w:rPr>
          <w:rFonts w:asciiTheme="minorHAnsi" w:hAnsiTheme="minorHAnsi" w:cstheme="minorHAnsi"/>
          <w:i w:val="0"/>
          <w:caps/>
        </w:rPr>
      </w:pPr>
      <w:bookmarkStart w:id="58" w:name="_Toc488314697"/>
      <w:r w:rsidRPr="00541C09">
        <w:rPr>
          <w:rFonts w:asciiTheme="minorHAnsi" w:hAnsiTheme="minorHAnsi" w:cstheme="minorHAnsi"/>
          <w:i w:val="0"/>
          <w:caps/>
        </w:rPr>
        <w:t>The Benefits Alliance Group</w:t>
      </w:r>
      <w:bookmarkEnd w:id="58"/>
    </w:p>
    <w:p w14:paraId="13C13758" w14:textId="77777777" w:rsidR="00E554B5" w:rsidRPr="00541C09" w:rsidRDefault="00E554B5" w:rsidP="00E554B5">
      <w:pPr>
        <w:rPr>
          <w:rFonts w:asciiTheme="minorHAnsi" w:hAnsiTheme="minorHAnsi" w:cstheme="minorHAnsi"/>
        </w:rPr>
      </w:pPr>
    </w:p>
    <w:p w14:paraId="7B449B91" w14:textId="0A9EF177" w:rsidR="00E554B5" w:rsidRPr="00541C09" w:rsidRDefault="007269E6" w:rsidP="007269E6">
      <w:pPr>
        <w:shd w:val="clear" w:color="auto" w:fill="FFFFFF"/>
        <w:spacing w:line="276" w:lineRule="auto"/>
        <w:ind w:left="142"/>
        <w:textAlignment w:val="baseline"/>
        <w:rPr>
          <w:rFonts w:asciiTheme="minorHAnsi" w:hAnsiTheme="minorHAnsi" w:cstheme="minorHAnsi"/>
          <w:color w:val="000000"/>
          <w:sz w:val="20"/>
          <w:szCs w:val="20"/>
          <w:lang w:val="en-CA" w:eastAsia="en-CA"/>
        </w:rPr>
      </w:pPr>
      <w:r w:rsidRPr="00A87923">
        <w:rPr>
          <w:rFonts w:asciiTheme="minorHAnsi" w:hAnsiTheme="minorHAnsi" w:cstheme="minorHAnsi"/>
          <w:sz w:val="20"/>
          <w:szCs w:val="20"/>
          <w:highlight w:val="yellow"/>
          <w:lang w:val="en-CA" w:eastAsia="en-CA"/>
        </w:rPr>
        <w:t>Firm Name</w:t>
      </w:r>
      <w:r w:rsidR="00E554B5" w:rsidRPr="00A87923">
        <w:rPr>
          <w:rFonts w:asciiTheme="minorHAnsi" w:hAnsiTheme="minorHAnsi" w:cstheme="minorHAnsi"/>
          <w:sz w:val="20"/>
          <w:szCs w:val="20"/>
          <w:lang w:val="en-CA" w:eastAsia="en-CA"/>
        </w:rPr>
        <w:t xml:space="preserve"> </w:t>
      </w:r>
      <w:r w:rsidR="00E554B5" w:rsidRPr="00541C09">
        <w:rPr>
          <w:rFonts w:asciiTheme="minorHAnsi" w:hAnsiTheme="minorHAnsi" w:cstheme="minorHAnsi"/>
          <w:color w:val="000000"/>
          <w:sz w:val="20"/>
          <w:szCs w:val="20"/>
          <w:lang w:val="en-CA" w:eastAsia="en-CA"/>
        </w:rPr>
        <w:t>is a shareholder in the Benefits Alliance Group (BA). The BA brings the collective expertise and influence of member consulting firms to provide the best possible group insurance and group retirement program design and management. This organization enables each member firm to deliver superior value through combined market intelligence and the collective support and strength associated with membership.</w:t>
      </w:r>
    </w:p>
    <w:p w14:paraId="12110AC8" w14:textId="77777777" w:rsidR="00E554B5" w:rsidRPr="00541C09" w:rsidRDefault="00E554B5" w:rsidP="007269E6">
      <w:pPr>
        <w:shd w:val="clear" w:color="auto" w:fill="FFFFFF"/>
        <w:spacing w:after="150" w:line="276" w:lineRule="auto"/>
        <w:ind w:left="142"/>
        <w:textAlignment w:val="baseline"/>
        <w:rPr>
          <w:rFonts w:asciiTheme="minorHAnsi" w:hAnsiTheme="minorHAnsi" w:cstheme="minorHAnsi"/>
          <w:color w:val="000000"/>
          <w:sz w:val="20"/>
          <w:szCs w:val="20"/>
          <w:lang w:val="en-CA" w:eastAsia="en-CA"/>
        </w:rPr>
      </w:pPr>
    </w:p>
    <w:p w14:paraId="32D74CEF" w14:textId="77777777" w:rsidR="00E554B5" w:rsidRPr="00541C09" w:rsidRDefault="00E554B5" w:rsidP="007269E6">
      <w:pPr>
        <w:shd w:val="clear" w:color="auto" w:fill="FFFFFF"/>
        <w:spacing w:after="150" w:line="276" w:lineRule="auto"/>
        <w:ind w:left="142"/>
        <w:textAlignment w:val="baseline"/>
        <w:rPr>
          <w:rFonts w:asciiTheme="minorHAnsi" w:hAnsiTheme="minorHAnsi" w:cstheme="minorHAnsi"/>
          <w:color w:val="000000"/>
          <w:sz w:val="20"/>
          <w:szCs w:val="20"/>
          <w:lang w:val="en-CA" w:eastAsia="en-CA"/>
        </w:rPr>
      </w:pPr>
      <w:r w:rsidRPr="00541C09">
        <w:rPr>
          <w:rFonts w:asciiTheme="minorHAnsi" w:hAnsiTheme="minorHAnsi" w:cstheme="minorHAnsi"/>
          <w:color w:val="000000"/>
          <w:sz w:val="20"/>
          <w:szCs w:val="20"/>
          <w:lang w:val="en-CA" w:eastAsia="en-CA"/>
        </w:rPr>
        <w:t>BA’s 37 member firms and more than 80 advisors manage approximately $350 million in group insurance premiums and over $3 billion in retirement plan assets on behalf of over 4,000 employers across North America.  BA’s scope ensures member clients receive the best advice at the best price.</w:t>
      </w:r>
    </w:p>
    <w:p w14:paraId="08AF4219" w14:textId="77777777" w:rsidR="00E554B5" w:rsidRPr="00541C09" w:rsidRDefault="00E554B5" w:rsidP="007269E6">
      <w:pPr>
        <w:shd w:val="clear" w:color="auto" w:fill="FFFFFF"/>
        <w:spacing w:after="150" w:line="276" w:lineRule="auto"/>
        <w:ind w:left="142"/>
        <w:textAlignment w:val="baseline"/>
        <w:rPr>
          <w:rFonts w:asciiTheme="minorHAnsi" w:hAnsiTheme="minorHAnsi" w:cstheme="minorHAnsi"/>
          <w:color w:val="000000"/>
          <w:sz w:val="20"/>
          <w:szCs w:val="20"/>
          <w:lang w:val="en-CA" w:eastAsia="en-CA"/>
        </w:rPr>
      </w:pPr>
      <w:r w:rsidRPr="00541C09">
        <w:rPr>
          <w:rFonts w:asciiTheme="minorHAnsi" w:hAnsiTheme="minorHAnsi" w:cstheme="minorHAnsi"/>
          <w:color w:val="000000"/>
          <w:sz w:val="20"/>
          <w:szCs w:val="20"/>
          <w:lang w:val="en-CA" w:eastAsia="en-CA"/>
        </w:rPr>
        <w:t>Since 1993, significant changes in the insurance have industry resulted in fewer alternative providers, with three companies controlling over 75% of the marketplace.  Insurers have narrowed their market sources requiring brokers to limit their recommendations based on their access to insurance providers and creating more complex alternatives for employers. The need for qualified, expert advice is greater than ever.</w:t>
      </w:r>
    </w:p>
    <w:p w14:paraId="46876152" w14:textId="77777777" w:rsidR="00E554B5" w:rsidRPr="00FD0D8D" w:rsidRDefault="00E554B5" w:rsidP="007269E6">
      <w:pPr>
        <w:shd w:val="clear" w:color="auto" w:fill="FFFFFF"/>
        <w:spacing w:line="276" w:lineRule="auto"/>
        <w:ind w:left="142"/>
        <w:textAlignment w:val="baseline"/>
        <w:rPr>
          <w:rFonts w:cs="Arial"/>
        </w:rPr>
      </w:pPr>
    </w:p>
    <w:p w14:paraId="5DBD508D" w14:textId="450C0F6F" w:rsidR="00E554B5" w:rsidRPr="00FD0D8D" w:rsidRDefault="007269E6" w:rsidP="00E554B5">
      <w:pPr>
        <w:rPr>
          <w:rFonts w:cs="Arial"/>
        </w:rPr>
      </w:pPr>
      <w:r w:rsidRPr="00FD0D8D">
        <w:rPr>
          <w:rFonts w:cs="Arial"/>
          <w:noProof/>
        </w:rPr>
        <w:drawing>
          <wp:inline distT="0" distB="0" distL="0" distR="0" wp14:anchorId="01DD6D82" wp14:editId="26BED7AA">
            <wp:extent cx="3132091" cy="165368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32091" cy="1653683"/>
                    </a:xfrm>
                    <a:prstGeom prst="rect">
                      <a:avLst/>
                    </a:prstGeom>
                  </pic:spPr>
                </pic:pic>
              </a:graphicData>
            </a:graphic>
          </wp:inline>
        </w:drawing>
      </w:r>
      <w:r w:rsidRPr="00FD0D8D">
        <w:rPr>
          <w:rFonts w:cs="Arial"/>
          <w:noProof/>
        </w:rPr>
        <w:drawing>
          <wp:inline distT="0" distB="0" distL="0" distR="0" wp14:anchorId="7AB8DD54" wp14:editId="210FCEB6">
            <wp:extent cx="3414056" cy="54868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14056" cy="548688"/>
                    </a:xfrm>
                    <a:prstGeom prst="rect">
                      <a:avLst/>
                    </a:prstGeom>
                  </pic:spPr>
                </pic:pic>
              </a:graphicData>
            </a:graphic>
          </wp:inline>
        </w:drawing>
      </w:r>
    </w:p>
    <w:p w14:paraId="58C7D9E4" w14:textId="77777777" w:rsidR="009F7A2B" w:rsidRPr="00FD0D8D" w:rsidRDefault="009F7A2B">
      <w:pPr>
        <w:rPr>
          <w:rFonts w:cs="Arial"/>
        </w:rPr>
      </w:pPr>
    </w:p>
    <w:sectPr w:rsidR="009F7A2B" w:rsidRPr="00FD0D8D" w:rsidSect="00E554B5">
      <w:pgSz w:w="12240" w:h="15840"/>
      <w:pgMar w:top="1276" w:right="1440" w:bottom="851" w:left="144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F2294" w14:textId="77777777" w:rsidR="00E554B5" w:rsidRDefault="00E554B5" w:rsidP="00E554B5">
      <w:r>
        <w:separator/>
      </w:r>
    </w:p>
  </w:endnote>
  <w:endnote w:type="continuationSeparator" w:id="0">
    <w:p w14:paraId="7534CCA3" w14:textId="77777777" w:rsidR="00E554B5" w:rsidRDefault="00E554B5" w:rsidP="00E5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lliard BT">
    <w:altName w:val="Times New Roman"/>
    <w:charset w:val="00"/>
    <w:family w:val="roman"/>
    <w:pitch w:val="variable"/>
    <w:sig w:usb0="00000087" w:usb1="00000000" w:usb2="00000000" w:usb3="00000000" w:csb0="0000001B" w:csb1="00000000"/>
  </w:font>
  <w:font w:name="Century">
    <w:panose1 w:val="02040604050505020304"/>
    <w:charset w:val="00"/>
    <w:family w:val="roman"/>
    <w:pitch w:val="variable"/>
    <w:sig w:usb0="00000287" w:usb1="000000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C27F0" w14:textId="77777777" w:rsidR="00D02DC2" w:rsidRDefault="007269E6" w:rsidP="00674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14:paraId="4BD4CE05" w14:textId="77777777" w:rsidR="00D02DC2" w:rsidRDefault="004C72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641895"/>
      <w:docPartObj>
        <w:docPartGallery w:val="Page Numbers (Bottom of Page)"/>
        <w:docPartUnique/>
      </w:docPartObj>
    </w:sdtPr>
    <w:sdtEndPr>
      <w:rPr>
        <w:noProof/>
        <w:sz w:val="20"/>
        <w:szCs w:val="20"/>
      </w:rPr>
    </w:sdtEndPr>
    <w:sdtContent>
      <w:p w14:paraId="39F18022" w14:textId="60D9DF0E" w:rsidR="007631AA" w:rsidRPr="00A87923" w:rsidRDefault="007631AA">
        <w:pPr>
          <w:pStyle w:val="Footer"/>
          <w:jc w:val="right"/>
          <w:rPr>
            <w:sz w:val="20"/>
            <w:szCs w:val="20"/>
          </w:rPr>
        </w:pPr>
        <w:r w:rsidRPr="00A87923">
          <w:rPr>
            <w:rFonts w:asciiTheme="minorHAnsi" w:hAnsiTheme="minorHAnsi" w:cstheme="minorHAnsi"/>
            <w:sz w:val="20"/>
            <w:szCs w:val="20"/>
          </w:rPr>
          <w:fldChar w:fldCharType="begin"/>
        </w:r>
        <w:r w:rsidRPr="00A87923">
          <w:rPr>
            <w:rFonts w:asciiTheme="minorHAnsi" w:hAnsiTheme="minorHAnsi" w:cstheme="minorHAnsi"/>
            <w:sz w:val="20"/>
            <w:szCs w:val="20"/>
          </w:rPr>
          <w:instrText xml:space="preserve"> PAGE   \* MERGEFORMAT </w:instrText>
        </w:r>
        <w:r w:rsidRPr="00A87923">
          <w:rPr>
            <w:rFonts w:asciiTheme="minorHAnsi" w:hAnsiTheme="minorHAnsi" w:cstheme="minorHAnsi"/>
            <w:sz w:val="20"/>
            <w:szCs w:val="20"/>
          </w:rPr>
          <w:fldChar w:fldCharType="separate"/>
        </w:r>
        <w:r w:rsidRPr="00A87923">
          <w:rPr>
            <w:rFonts w:asciiTheme="minorHAnsi" w:hAnsiTheme="minorHAnsi" w:cstheme="minorHAnsi"/>
            <w:noProof/>
            <w:sz w:val="20"/>
            <w:szCs w:val="20"/>
          </w:rPr>
          <w:t>2</w:t>
        </w:r>
        <w:r w:rsidRPr="00A87923">
          <w:rPr>
            <w:rFonts w:asciiTheme="minorHAnsi" w:hAnsiTheme="minorHAnsi" w:cstheme="minorHAnsi"/>
            <w:noProof/>
            <w:sz w:val="20"/>
            <w:szCs w:val="20"/>
          </w:rPr>
          <w:fldChar w:fldCharType="end"/>
        </w:r>
      </w:p>
    </w:sdtContent>
  </w:sdt>
  <w:p w14:paraId="691BF2EE" w14:textId="77777777" w:rsidR="00D02DC2" w:rsidRDefault="004C72F4" w:rsidP="00C3368D">
    <w:pPr>
      <w:pStyle w:val="Footer"/>
      <w:ind w:right="36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A4955" w14:textId="6626C427" w:rsidR="00D02DC2" w:rsidRPr="00CC2638" w:rsidRDefault="007269E6" w:rsidP="0064773E">
    <w:pPr>
      <w:tabs>
        <w:tab w:val="right" w:pos="9972"/>
      </w:tabs>
      <w:jc w:val="left"/>
    </w:pPr>
    <w:r>
      <w:rPr>
        <w:noProof/>
      </w:rPr>
      <w:drawing>
        <wp:anchor distT="0" distB="0" distL="114300" distR="114300" simplePos="0" relativeHeight="251662336" behindDoc="1" locked="0" layoutInCell="1" allowOverlap="1" wp14:anchorId="62594E5D" wp14:editId="783FEFF8">
          <wp:simplePos x="0" y="0"/>
          <wp:positionH relativeFrom="column">
            <wp:posOffset>446405</wp:posOffset>
          </wp:positionH>
          <wp:positionV relativeFrom="paragraph">
            <wp:posOffset>9112885</wp:posOffset>
          </wp:positionV>
          <wp:extent cx="6624320" cy="477520"/>
          <wp:effectExtent l="25400" t="0" r="5080" b="0"/>
          <wp:wrapNone/>
          <wp:docPr id="1024" name="Picture 1024" descr="cove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ver_footer"/>
                  <pic:cNvPicPr>
                    <a:picLocks noChangeAspect="1" noChangeArrowheads="1"/>
                  </pic:cNvPicPr>
                </pic:nvPicPr>
                <pic:blipFill>
                  <a:blip r:embed="rId1"/>
                  <a:srcRect/>
                  <a:stretch>
                    <a:fillRect/>
                  </a:stretch>
                </pic:blipFill>
                <pic:spPr bwMode="auto">
                  <a:xfrm>
                    <a:off x="0" y="0"/>
                    <a:ext cx="6624320" cy="47752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14:anchorId="4B74B4BB" wp14:editId="57463A68">
          <wp:simplePos x="0" y="0"/>
          <wp:positionH relativeFrom="column">
            <wp:posOffset>464185</wp:posOffset>
          </wp:positionH>
          <wp:positionV relativeFrom="paragraph">
            <wp:posOffset>8961755</wp:posOffset>
          </wp:positionV>
          <wp:extent cx="6625590" cy="478155"/>
          <wp:effectExtent l="25400" t="0" r="3810" b="0"/>
          <wp:wrapNone/>
          <wp:docPr id="1025" name="Picture 1025" descr="cove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ver_footer"/>
                  <pic:cNvPicPr>
                    <a:picLocks noChangeAspect="1" noChangeArrowheads="1"/>
                  </pic:cNvPicPr>
                </pic:nvPicPr>
                <pic:blipFill>
                  <a:blip r:embed="rId1"/>
                  <a:srcRect/>
                  <a:stretch>
                    <a:fillRect/>
                  </a:stretch>
                </pic:blipFill>
                <pic:spPr bwMode="auto">
                  <a:xfrm>
                    <a:off x="0" y="0"/>
                    <a:ext cx="6625590" cy="47815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14:anchorId="3C3B84C5" wp14:editId="52613D00">
          <wp:simplePos x="0" y="0"/>
          <wp:positionH relativeFrom="column">
            <wp:posOffset>464185</wp:posOffset>
          </wp:positionH>
          <wp:positionV relativeFrom="paragraph">
            <wp:posOffset>9130665</wp:posOffset>
          </wp:positionV>
          <wp:extent cx="6625590" cy="478155"/>
          <wp:effectExtent l="25400" t="0" r="3810" b="0"/>
          <wp:wrapNone/>
          <wp:docPr id="1026" name="Picture 1026" descr="cove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ver_footer"/>
                  <pic:cNvPicPr>
                    <a:picLocks noChangeAspect="1" noChangeArrowheads="1"/>
                  </pic:cNvPicPr>
                </pic:nvPicPr>
                <pic:blipFill>
                  <a:blip r:embed="rId1"/>
                  <a:srcRect/>
                  <a:stretch>
                    <a:fillRect/>
                  </a:stretch>
                </pic:blipFill>
                <pic:spPr bwMode="auto">
                  <a:xfrm>
                    <a:off x="0" y="0"/>
                    <a:ext cx="6625590" cy="478155"/>
                  </a:xfrm>
                  <a:prstGeom prst="rect">
                    <a:avLst/>
                  </a:prstGeom>
                  <a:noFill/>
                  <a:ln w="9525">
                    <a:noFill/>
                    <a:miter lim="800000"/>
                    <a:headEnd/>
                    <a:tailEnd/>
                  </a:ln>
                </pic:spPr>
              </pic:pic>
            </a:graphicData>
          </a:graphic>
        </wp:anchor>
      </w:drawing>
    </w:r>
    <w:r>
      <w:tab/>
    </w:r>
  </w:p>
  <w:p w14:paraId="3917D44B" w14:textId="0029C297" w:rsidR="00D02DC2" w:rsidRDefault="007269E6" w:rsidP="00E554B5">
    <w:pPr>
      <w:tabs>
        <w:tab w:val="left" w:pos="2459"/>
        <w:tab w:val="center" w:pos="5227"/>
      </w:tabs>
      <w:ind w:left="-1134" w:right="-93"/>
      <w:jc w:val="center"/>
    </w:pPr>
    <w:r w:rsidRPr="00A44684">
      <w:rPr>
        <w:rFonts w:ascii="Century" w:hAnsi="Century"/>
        <w:noProof/>
      </w:rPr>
      <w:drawing>
        <wp:anchor distT="0" distB="0" distL="114300" distR="114300" simplePos="0" relativeHeight="251661312" behindDoc="1" locked="0" layoutInCell="1" allowOverlap="1" wp14:anchorId="776E151E" wp14:editId="552D2439">
          <wp:simplePos x="0" y="0"/>
          <wp:positionH relativeFrom="column">
            <wp:posOffset>450215</wp:posOffset>
          </wp:positionH>
          <wp:positionV relativeFrom="paragraph">
            <wp:posOffset>9130665</wp:posOffset>
          </wp:positionV>
          <wp:extent cx="6625590" cy="478155"/>
          <wp:effectExtent l="25400" t="0" r="3810" b="0"/>
          <wp:wrapNone/>
          <wp:docPr id="1027" name="Picture 1027" descr="cove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ver_footer"/>
                  <pic:cNvPicPr>
                    <a:picLocks noChangeAspect="1" noChangeArrowheads="1"/>
                  </pic:cNvPicPr>
                </pic:nvPicPr>
                <pic:blipFill>
                  <a:blip r:embed="rId1"/>
                  <a:srcRect/>
                  <a:stretch>
                    <a:fillRect/>
                  </a:stretch>
                </pic:blipFill>
                <pic:spPr bwMode="auto">
                  <a:xfrm>
                    <a:off x="0" y="0"/>
                    <a:ext cx="6625590" cy="478155"/>
                  </a:xfrm>
                  <a:prstGeom prst="rect">
                    <a:avLst/>
                  </a:prstGeom>
                  <a:noFill/>
                  <a:ln w="9525">
                    <a:noFill/>
                    <a:miter lim="800000"/>
                    <a:headEnd/>
                    <a:tailEnd/>
                  </a:ln>
                </pic:spPr>
              </pic:pic>
            </a:graphicData>
          </a:graphic>
        </wp:anchor>
      </w:drawing>
    </w:r>
    <w:r>
      <w:rPr>
        <w:rFonts w:ascii="Century" w:hAnsi="Century" w:cs="ArialMT"/>
        <w:b/>
        <w:color w:val="00728F"/>
        <w:sz w:val="16"/>
        <w:szCs w:val="16"/>
      </w:rPr>
      <w:t xml:space="preserve"> </w:t>
    </w:r>
    <w:r>
      <w:rPr>
        <w:noProof/>
      </w:rPr>
      <w:drawing>
        <wp:anchor distT="0" distB="0" distL="114300" distR="114300" simplePos="0" relativeHeight="251663360" behindDoc="1" locked="0" layoutInCell="1" allowOverlap="1" wp14:anchorId="3FD37028" wp14:editId="2D827304">
          <wp:simplePos x="0" y="0"/>
          <wp:positionH relativeFrom="column">
            <wp:align>left</wp:align>
          </wp:positionH>
          <wp:positionV relativeFrom="paragraph">
            <wp:posOffset>9508490</wp:posOffset>
          </wp:positionV>
          <wp:extent cx="6624320" cy="477520"/>
          <wp:effectExtent l="25400" t="0" r="5080" b="0"/>
          <wp:wrapNone/>
          <wp:docPr id="1028" name="Picture 1028" descr="cove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ver_footer"/>
                  <pic:cNvPicPr>
                    <a:picLocks noChangeAspect="1" noChangeArrowheads="1"/>
                  </pic:cNvPicPr>
                </pic:nvPicPr>
                <pic:blipFill>
                  <a:blip r:embed="rId1"/>
                  <a:srcRect/>
                  <a:stretch>
                    <a:fillRect/>
                  </a:stretch>
                </pic:blipFill>
                <pic:spPr bwMode="auto">
                  <a:xfrm>
                    <a:off x="0" y="0"/>
                    <a:ext cx="6624320" cy="477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7F957" w14:textId="77777777" w:rsidR="00E554B5" w:rsidRDefault="00E554B5" w:rsidP="00E554B5">
      <w:r>
        <w:separator/>
      </w:r>
    </w:p>
  </w:footnote>
  <w:footnote w:type="continuationSeparator" w:id="0">
    <w:p w14:paraId="5F01D94F" w14:textId="77777777" w:rsidR="00E554B5" w:rsidRDefault="00E554B5" w:rsidP="00E55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C6792" w14:textId="77777777" w:rsidR="00D02DC2" w:rsidRPr="00CC6725" w:rsidRDefault="004C72F4" w:rsidP="00674631">
    <w:pPr>
      <w:pStyle w:val="Footer"/>
      <w:tabs>
        <w:tab w:val="clear" w:pos="4320"/>
        <w:tab w:val="clear" w:pos="8640"/>
      </w:tabs>
      <w:ind w:left="-709" w:right="-1028" w:firstLine="709"/>
      <w:jc w:val="left"/>
      <w:rPr>
        <w:rFonts w:cs="Arial"/>
        <w:b/>
        <w:color w:val="38939B"/>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4FA8" w14:textId="01646BE6" w:rsidR="00D02DC2" w:rsidRDefault="004C72F4" w:rsidP="00C336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4E9"/>
    <w:multiLevelType w:val="hybridMultilevel"/>
    <w:tmpl w:val="5D18DF96"/>
    <w:lvl w:ilvl="0" w:tplc="85AA6D26">
      <w:start w:val="1"/>
      <w:numFmt w:val="bullet"/>
      <w:lvlText w:val=""/>
      <w:lvlJc w:val="left"/>
      <w:pPr>
        <w:ind w:left="720" w:hanging="360"/>
      </w:pPr>
      <w:rPr>
        <w:rFonts w:ascii="Symbol" w:hAnsi="Symbol" w:hint="default"/>
        <w:color w:val="807F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B0AAA"/>
    <w:multiLevelType w:val="hybridMultilevel"/>
    <w:tmpl w:val="A1D02B2A"/>
    <w:lvl w:ilvl="0" w:tplc="85AA6D26">
      <w:start w:val="1"/>
      <w:numFmt w:val="bullet"/>
      <w:lvlText w:val=""/>
      <w:lvlJc w:val="left"/>
      <w:pPr>
        <w:ind w:left="720" w:hanging="360"/>
      </w:pPr>
      <w:rPr>
        <w:rFonts w:ascii="Symbol" w:hAnsi="Symbol" w:hint="default"/>
        <w:color w:val="807F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B25BC"/>
    <w:multiLevelType w:val="hybridMultilevel"/>
    <w:tmpl w:val="CE508D60"/>
    <w:lvl w:ilvl="0" w:tplc="85AA6D26">
      <w:start w:val="1"/>
      <w:numFmt w:val="bullet"/>
      <w:lvlText w:val=""/>
      <w:lvlJc w:val="left"/>
      <w:pPr>
        <w:ind w:left="720" w:hanging="360"/>
      </w:pPr>
      <w:rPr>
        <w:rFonts w:ascii="Symbol" w:hAnsi="Symbol" w:hint="default"/>
        <w:color w:val="807F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212ED"/>
    <w:multiLevelType w:val="hybridMultilevel"/>
    <w:tmpl w:val="7EFE4F96"/>
    <w:lvl w:ilvl="0" w:tplc="85AA6D26">
      <w:start w:val="1"/>
      <w:numFmt w:val="bullet"/>
      <w:lvlText w:val=""/>
      <w:lvlJc w:val="left"/>
      <w:pPr>
        <w:ind w:left="720" w:hanging="360"/>
      </w:pPr>
      <w:rPr>
        <w:rFonts w:ascii="Symbol" w:hAnsi="Symbol" w:hint="default"/>
        <w:color w:val="807F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64603"/>
    <w:multiLevelType w:val="hybridMultilevel"/>
    <w:tmpl w:val="5BDED3F6"/>
    <w:lvl w:ilvl="0" w:tplc="85AA6D26">
      <w:start w:val="1"/>
      <w:numFmt w:val="bullet"/>
      <w:lvlText w:val=""/>
      <w:lvlJc w:val="left"/>
      <w:pPr>
        <w:ind w:left="720" w:hanging="360"/>
      </w:pPr>
      <w:rPr>
        <w:rFonts w:ascii="Symbol" w:hAnsi="Symbol" w:hint="default"/>
        <w:color w:val="807F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26364"/>
    <w:multiLevelType w:val="hybridMultilevel"/>
    <w:tmpl w:val="6226AC42"/>
    <w:lvl w:ilvl="0" w:tplc="85AA6D26">
      <w:start w:val="1"/>
      <w:numFmt w:val="bullet"/>
      <w:lvlText w:val=""/>
      <w:lvlJc w:val="left"/>
      <w:pPr>
        <w:ind w:left="720" w:hanging="360"/>
      </w:pPr>
      <w:rPr>
        <w:rFonts w:ascii="Symbol" w:hAnsi="Symbol" w:hint="default"/>
        <w:color w:val="807F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D020E"/>
    <w:multiLevelType w:val="hybridMultilevel"/>
    <w:tmpl w:val="FF3A21C4"/>
    <w:lvl w:ilvl="0" w:tplc="85AA6D26">
      <w:start w:val="1"/>
      <w:numFmt w:val="bullet"/>
      <w:lvlText w:val=""/>
      <w:lvlJc w:val="left"/>
      <w:pPr>
        <w:ind w:left="720" w:hanging="360"/>
      </w:pPr>
      <w:rPr>
        <w:rFonts w:ascii="Symbol" w:hAnsi="Symbol" w:hint="default"/>
        <w:color w:val="807F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B6B15"/>
    <w:multiLevelType w:val="hybridMultilevel"/>
    <w:tmpl w:val="8B908D6C"/>
    <w:lvl w:ilvl="0" w:tplc="85AA6D26">
      <w:start w:val="1"/>
      <w:numFmt w:val="bullet"/>
      <w:lvlText w:val=""/>
      <w:lvlJc w:val="left"/>
      <w:pPr>
        <w:ind w:left="720" w:hanging="360"/>
      </w:pPr>
      <w:rPr>
        <w:rFonts w:ascii="Symbol" w:hAnsi="Symbol" w:hint="default"/>
        <w:color w:val="807F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43003"/>
    <w:multiLevelType w:val="hybridMultilevel"/>
    <w:tmpl w:val="2FB21372"/>
    <w:lvl w:ilvl="0" w:tplc="85AA6D26">
      <w:start w:val="1"/>
      <w:numFmt w:val="bullet"/>
      <w:lvlText w:val=""/>
      <w:lvlJc w:val="left"/>
      <w:pPr>
        <w:ind w:left="720" w:hanging="360"/>
      </w:pPr>
      <w:rPr>
        <w:rFonts w:ascii="Symbol" w:hAnsi="Symbol" w:hint="default"/>
        <w:color w:val="807F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E2F57"/>
    <w:multiLevelType w:val="hybridMultilevel"/>
    <w:tmpl w:val="C4C0A51E"/>
    <w:lvl w:ilvl="0" w:tplc="85AA6D26">
      <w:start w:val="1"/>
      <w:numFmt w:val="bullet"/>
      <w:lvlText w:val=""/>
      <w:lvlJc w:val="left"/>
      <w:pPr>
        <w:ind w:left="720" w:hanging="360"/>
      </w:pPr>
      <w:rPr>
        <w:rFonts w:ascii="Symbol" w:hAnsi="Symbol" w:hint="default"/>
        <w:color w:val="807F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75098"/>
    <w:multiLevelType w:val="hybridMultilevel"/>
    <w:tmpl w:val="2A3ED918"/>
    <w:lvl w:ilvl="0" w:tplc="85AA6D26">
      <w:start w:val="1"/>
      <w:numFmt w:val="bullet"/>
      <w:lvlText w:val=""/>
      <w:lvlJc w:val="left"/>
      <w:pPr>
        <w:ind w:left="1080" w:hanging="360"/>
      </w:pPr>
      <w:rPr>
        <w:rFonts w:ascii="Symbol" w:hAnsi="Symbol" w:hint="default"/>
        <w:color w:val="807F83"/>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C96775"/>
    <w:multiLevelType w:val="hybridMultilevel"/>
    <w:tmpl w:val="825C8C46"/>
    <w:lvl w:ilvl="0" w:tplc="85AA6D26">
      <w:start w:val="1"/>
      <w:numFmt w:val="bullet"/>
      <w:lvlText w:val=""/>
      <w:lvlJc w:val="left"/>
      <w:pPr>
        <w:ind w:left="720" w:hanging="360"/>
      </w:pPr>
      <w:rPr>
        <w:rFonts w:ascii="Symbol" w:hAnsi="Symbol" w:hint="default"/>
        <w:color w:val="807F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F7BF9"/>
    <w:multiLevelType w:val="hybridMultilevel"/>
    <w:tmpl w:val="969EA758"/>
    <w:lvl w:ilvl="0" w:tplc="85AA6D26">
      <w:start w:val="1"/>
      <w:numFmt w:val="bullet"/>
      <w:lvlText w:val=""/>
      <w:lvlJc w:val="left"/>
      <w:pPr>
        <w:ind w:left="720" w:hanging="360"/>
      </w:pPr>
      <w:rPr>
        <w:rFonts w:ascii="Symbol" w:hAnsi="Symbol" w:hint="default"/>
        <w:color w:val="807F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D23C56"/>
    <w:multiLevelType w:val="hybridMultilevel"/>
    <w:tmpl w:val="DBDE4FA8"/>
    <w:lvl w:ilvl="0" w:tplc="85AA6D26">
      <w:start w:val="1"/>
      <w:numFmt w:val="bullet"/>
      <w:lvlText w:val=""/>
      <w:lvlJc w:val="left"/>
      <w:pPr>
        <w:ind w:left="720" w:hanging="360"/>
      </w:pPr>
      <w:rPr>
        <w:rFonts w:ascii="Symbol" w:hAnsi="Symbol" w:hint="default"/>
        <w:color w:val="807F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1"/>
  </w:num>
  <w:num w:numId="5">
    <w:abstractNumId w:val="4"/>
  </w:num>
  <w:num w:numId="6">
    <w:abstractNumId w:val="11"/>
  </w:num>
  <w:num w:numId="7">
    <w:abstractNumId w:val="8"/>
  </w:num>
  <w:num w:numId="8">
    <w:abstractNumId w:val="13"/>
  </w:num>
  <w:num w:numId="9">
    <w:abstractNumId w:val="7"/>
  </w:num>
  <w:num w:numId="10">
    <w:abstractNumId w:val="12"/>
  </w:num>
  <w:num w:numId="11">
    <w:abstractNumId w:val="0"/>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4B5"/>
    <w:rsid w:val="001554C0"/>
    <w:rsid w:val="00253769"/>
    <w:rsid w:val="002B5D80"/>
    <w:rsid w:val="004C72F4"/>
    <w:rsid w:val="00541C09"/>
    <w:rsid w:val="00547039"/>
    <w:rsid w:val="00622416"/>
    <w:rsid w:val="006A6693"/>
    <w:rsid w:val="007269E6"/>
    <w:rsid w:val="007631AA"/>
    <w:rsid w:val="007C2F4A"/>
    <w:rsid w:val="008F66D8"/>
    <w:rsid w:val="009F7A2B"/>
    <w:rsid w:val="00A55248"/>
    <w:rsid w:val="00A87923"/>
    <w:rsid w:val="00B96008"/>
    <w:rsid w:val="00BD019A"/>
    <w:rsid w:val="00E554B5"/>
    <w:rsid w:val="00F002EB"/>
    <w:rsid w:val="00FD0D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E3B6A"/>
  <w15:chartTrackingRefBased/>
  <w15:docId w15:val="{2CCE5F5A-7B11-4A78-A3E0-59F7085E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4B5"/>
    <w:pPr>
      <w:spacing w:after="0" w:line="240" w:lineRule="auto"/>
      <w:jc w:val="both"/>
    </w:pPr>
    <w:rPr>
      <w:rFonts w:ascii="Arial" w:eastAsia="Times New Roman" w:hAnsi="Arial" w:cs="Times New Roman"/>
      <w:szCs w:val="24"/>
      <w:lang w:val="en-US"/>
    </w:rPr>
  </w:style>
  <w:style w:type="paragraph" w:styleId="Heading1">
    <w:name w:val="heading 1"/>
    <w:basedOn w:val="Normal"/>
    <w:next w:val="Normal"/>
    <w:link w:val="Heading1Char"/>
    <w:qFormat/>
    <w:rsid w:val="00E554B5"/>
    <w:pPr>
      <w:keepNext/>
      <w:spacing w:before="240" w:after="60"/>
      <w:outlineLvl w:val="0"/>
    </w:pPr>
    <w:rPr>
      <w:b/>
      <w:i/>
      <w:kern w:val="28"/>
      <w:sz w:val="28"/>
    </w:rPr>
  </w:style>
  <w:style w:type="paragraph" w:styleId="Heading3">
    <w:name w:val="heading 3"/>
    <w:basedOn w:val="Normal"/>
    <w:next w:val="Normal"/>
    <w:link w:val="Heading3Char"/>
    <w:qFormat/>
    <w:rsid w:val="00E554B5"/>
    <w:pPr>
      <w:keepNext/>
      <w:spacing w:before="240" w:after="60"/>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54B5"/>
    <w:rPr>
      <w:rFonts w:ascii="Arial" w:eastAsia="Times New Roman" w:hAnsi="Arial" w:cs="Times New Roman"/>
      <w:b/>
      <w:i/>
      <w:kern w:val="28"/>
      <w:sz w:val="28"/>
      <w:szCs w:val="24"/>
      <w:lang w:val="en-US"/>
    </w:rPr>
  </w:style>
  <w:style w:type="character" w:customStyle="1" w:styleId="Heading3Char">
    <w:name w:val="Heading 3 Char"/>
    <w:basedOn w:val="DefaultParagraphFont"/>
    <w:link w:val="Heading3"/>
    <w:rsid w:val="00E554B5"/>
    <w:rPr>
      <w:rFonts w:ascii="Arial" w:eastAsia="Times New Roman" w:hAnsi="Arial" w:cs="Times New Roman"/>
      <w:b/>
      <w:szCs w:val="24"/>
      <w:lang w:val="en-US"/>
    </w:rPr>
  </w:style>
  <w:style w:type="paragraph" w:styleId="TOC1">
    <w:name w:val="toc 1"/>
    <w:basedOn w:val="Normal"/>
    <w:next w:val="Normal"/>
    <w:autoRedefine/>
    <w:uiPriority w:val="39"/>
    <w:rsid w:val="004C72F4"/>
    <w:pPr>
      <w:tabs>
        <w:tab w:val="right" w:leader="dot" w:pos="9962"/>
      </w:tabs>
      <w:spacing w:before="120" w:after="120"/>
      <w:jc w:val="left"/>
    </w:pPr>
    <w:rPr>
      <w:rFonts w:asciiTheme="minorHAnsi" w:hAnsiTheme="minorHAnsi" w:cstheme="minorHAnsi"/>
      <w:bCs/>
      <w:caps/>
      <w:noProof/>
      <w:sz w:val="20"/>
    </w:rPr>
  </w:style>
  <w:style w:type="paragraph" w:styleId="Header">
    <w:name w:val="header"/>
    <w:basedOn w:val="Normal"/>
    <w:link w:val="HeaderChar"/>
    <w:uiPriority w:val="99"/>
    <w:rsid w:val="00E554B5"/>
    <w:pPr>
      <w:tabs>
        <w:tab w:val="center" w:pos="4320"/>
        <w:tab w:val="right" w:pos="8640"/>
      </w:tabs>
    </w:pPr>
  </w:style>
  <w:style w:type="character" w:customStyle="1" w:styleId="HeaderChar">
    <w:name w:val="Header Char"/>
    <w:basedOn w:val="DefaultParagraphFont"/>
    <w:link w:val="Header"/>
    <w:uiPriority w:val="99"/>
    <w:rsid w:val="00E554B5"/>
    <w:rPr>
      <w:rFonts w:ascii="Arial" w:eastAsia="Times New Roman" w:hAnsi="Arial" w:cs="Times New Roman"/>
      <w:szCs w:val="24"/>
      <w:lang w:val="en-US"/>
    </w:rPr>
  </w:style>
  <w:style w:type="paragraph" w:styleId="Footer">
    <w:name w:val="footer"/>
    <w:basedOn w:val="Normal"/>
    <w:link w:val="FooterChar"/>
    <w:uiPriority w:val="99"/>
    <w:rsid w:val="00E554B5"/>
    <w:pPr>
      <w:tabs>
        <w:tab w:val="center" w:pos="4320"/>
        <w:tab w:val="right" w:pos="8640"/>
      </w:tabs>
    </w:pPr>
  </w:style>
  <w:style w:type="character" w:customStyle="1" w:styleId="FooterChar">
    <w:name w:val="Footer Char"/>
    <w:basedOn w:val="DefaultParagraphFont"/>
    <w:link w:val="Footer"/>
    <w:uiPriority w:val="99"/>
    <w:rsid w:val="00E554B5"/>
    <w:rPr>
      <w:rFonts w:ascii="Arial" w:eastAsia="Times New Roman" w:hAnsi="Arial" w:cs="Times New Roman"/>
      <w:szCs w:val="24"/>
      <w:lang w:val="en-US"/>
    </w:rPr>
  </w:style>
  <w:style w:type="character" w:styleId="PageNumber">
    <w:name w:val="page number"/>
    <w:basedOn w:val="DefaultParagraphFont"/>
    <w:rsid w:val="00E554B5"/>
  </w:style>
  <w:style w:type="paragraph" w:styleId="BodyText">
    <w:name w:val="Body Text"/>
    <w:basedOn w:val="Normal"/>
    <w:link w:val="BodyTextChar"/>
    <w:rsid w:val="00E554B5"/>
    <w:pPr>
      <w:jc w:val="left"/>
    </w:pPr>
    <w:rPr>
      <w:b/>
    </w:rPr>
  </w:style>
  <w:style w:type="character" w:customStyle="1" w:styleId="BodyTextChar">
    <w:name w:val="Body Text Char"/>
    <w:basedOn w:val="DefaultParagraphFont"/>
    <w:link w:val="BodyText"/>
    <w:rsid w:val="00E554B5"/>
    <w:rPr>
      <w:rFonts w:ascii="Arial" w:eastAsia="Times New Roman" w:hAnsi="Arial" w:cs="Times New Roman"/>
      <w:b/>
      <w:szCs w:val="24"/>
      <w:lang w:val="en-US"/>
    </w:rPr>
  </w:style>
  <w:style w:type="character" w:styleId="Hyperlink">
    <w:name w:val="Hyperlink"/>
    <w:uiPriority w:val="99"/>
    <w:rsid w:val="00E554B5"/>
    <w:rPr>
      <w:color w:val="0000FF"/>
      <w:u w:val="single"/>
    </w:rPr>
  </w:style>
  <w:style w:type="paragraph" w:customStyle="1" w:styleId="Default">
    <w:name w:val="Default"/>
    <w:rsid w:val="00E554B5"/>
    <w:pPr>
      <w:autoSpaceDE w:val="0"/>
      <w:autoSpaceDN w:val="0"/>
      <w:adjustRightInd w:val="0"/>
      <w:spacing w:after="0" w:line="240" w:lineRule="auto"/>
    </w:pPr>
    <w:rPr>
      <w:rFonts w:ascii="Arial" w:eastAsia="Times New Roman" w:hAnsi="Arial" w:cs="Arial"/>
      <w:color w:val="000000"/>
      <w:sz w:val="24"/>
      <w:szCs w:val="24"/>
      <w:lang w:eastAsia="en-CA"/>
    </w:rPr>
  </w:style>
  <w:style w:type="paragraph" w:styleId="ListParagraph">
    <w:name w:val="List Paragraph"/>
    <w:basedOn w:val="Normal"/>
    <w:uiPriority w:val="34"/>
    <w:qFormat/>
    <w:rsid w:val="00E554B5"/>
    <w:pPr>
      <w:ind w:left="720"/>
    </w:pPr>
  </w:style>
  <w:style w:type="table" w:styleId="TableGrid">
    <w:name w:val="Table Grid"/>
    <w:basedOn w:val="TableNormal"/>
    <w:uiPriority w:val="59"/>
    <w:rsid w:val="00E554B5"/>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semiHidden/>
    <w:rsid w:val="00E554B5"/>
    <w:pPr>
      <w:spacing w:after="200" w:line="400" w:lineRule="exact"/>
      <w:jc w:val="left"/>
    </w:pPr>
    <w:rPr>
      <w:rFonts w:ascii="Galliard BT" w:hAnsi="Galliard BT"/>
      <w:sz w:val="23"/>
      <w:szCs w:val="20"/>
    </w:rPr>
  </w:style>
  <w:style w:type="paragraph" w:customStyle="1" w:styleId="IATexteSection">
    <w:name w:val="IA Texte Section"/>
    <w:qFormat/>
    <w:rsid w:val="00E554B5"/>
    <w:pPr>
      <w:spacing w:before="200" w:after="200" w:line="276" w:lineRule="auto"/>
      <w:jc w:val="both"/>
    </w:pPr>
    <w:rPr>
      <w:rFonts w:ascii="Times New Roman" w:eastAsia="Calibri" w:hAnsi="Times New Roman" w:cs="Times New Roman"/>
      <w:szCs w:val="20"/>
    </w:rPr>
  </w:style>
  <w:style w:type="paragraph" w:styleId="NoSpacing">
    <w:name w:val="No Spacing"/>
    <w:link w:val="NoSpacingChar"/>
    <w:uiPriority w:val="1"/>
    <w:qFormat/>
    <w:rsid w:val="00E554B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554B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11D118-6C74-46D4-8B81-54B08D39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15</Pages>
  <Words>4145</Words>
  <Characters>23463</Characters>
  <Application>Microsoft Office Word</Application>
  <DocSecurity>0</DocSecurity>
  <Lines>1020</Lines>
  <Paragraphs>349</Paragraphs>
  <ScaleCrop>false</ScaleCrop>
  <HeadingPairs>
    <vt:vector size="2" baseType="variant">
      <vt:variant>
        <vt:lpstr>Title</vt:lpstr>
      </vt:variant>
      <vt:variant>
        <vt:i4>1</vt:i4>
      </vt:variant>
    </vt:vector>
  </HeadingPairs>
  <TitlesOfParts>
    <vt:vector size="1" baseType="lpstr">
      <vt:lpstr>governance policy</vt:lpstr>
    </vt:vector>
  </TitlesOfParts>
  <Company/>
  <LinksUpToDate>false</LinksUpToDate>
  <CharactersWithSpaces>27259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policy</dc:title>
  <dc:subject>for 2020</dc:subject>
  <dc:creator>client name</dc:creator>
  <cp:keywords/>
  <dc:description/>
  <cp:lastModifiedBy>Karee MacKay</cp:lastModifiedBy>
  <cp:revision>14</cp:revision>
  <dcterms:created xsi:type="dcterms:W3CDTF">2020-04-07T20:21:00Z</dcterms:created>
  <dcterms:modified xsi:type="dcterms:W3CDTF">2020-04-08T15:43:00Z</dcterms:modified>
</cp:coreProperties>
</file>